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BF467F" w:rsidRPr="00764AE3" w:rsidRDefault="00B76E4E" w:rsidP="00937274">
      <w:pPr>
        <w:jc w:val="center"/>
        <w:rPr>
          <w:rFonts w:ascii="Copperplate Gothic Bold" w:hAnsi="Copperplate Gothic Bold" w:cs="Aharoni"/>
          <w:color w:val="C00000"/>
          <w:sz w:val="32"/>
          <w:szCs w:val="32"/>
        </w:rPr>
      </w:pPr>
      <w:r>
        <w:rPr>
          <w:rFonts w:ascii="Copperplate Gothic Bold" w:hAnsi="Copperplate Gothic Bold" w:cs="Aharoni"/>
          <w:color w:val="C00000"/>
          <w:sz w:val="32"/>
          <w:szCs w:val="32"/>
        </w:rPr>
        <w:t>Bülten 1 / Ocak</w:t>
      </w:r>
      <w:r w:rsidR="00966569" w:rsidRPr="00764AE3">
        <w:rPr>
          <w:rFonts w:ascii="Copperplate Gothic Bold" w:hAnsi="Copperplate Gothic Bold" w:cs="Aharoni"/>
          <w:color w:val="C00000"/>
          <w:sz w:val="32"/>
          <w:szCs w:val="32"/>
        </w:rPr>
        <w:t xml:space="preserve"> 201</w:t>
      </w:r>
      <w:r w:rsidR="00DB0520" w:rsidRPr="00764AE3">
        <w:rPr>
          <w:rFonts w:ascii="Copperplate Gothic Bold" w:hAnsi="Copperplate Gothic Bold" w:cs="Aharoni"/>
          <w:color w:val="C00000"/>
          <w:sz w:val="32"/>
          <w:szCs w:val="32"/>
        </w:rPr>
        <w:t>6</w:t>
      </w:r>
    </w:p>
    <w:p w:rsidR="00C6459E" w:rsidRPr="00764AE3" w:rsidRDefault="00E33931" w:rsidP="00937274">
      <w:pPr>
        <w:shd w:val="clear" w:color="auto" w:fill="244061" w:themeFill="accent1" w:themeFillShade="80"/>
        <w:jc w:val="center"/>
        <w:rPr>
          <w:rFonts w:asciiTheme="majorHAnsi" w:hAnsiTheme="majorHAnsi"/>
          <w:b/>
          <w:iCs/>
          <w:color w:val="FFFFFF" w:themeColor="background1"/>
          <w:sz w:val="32"/>
          <w:szCs w:val="32"/>
          <w:lang w:val="en-GB"/>
        </w:rPr>
      </w:pPr>
      <w:r w:rsidRPr="00764AE3">
        <w:rPr>
          <w:rFonts w:asciiTheme="majorHAnsi" w:hAnsiTheme="majorHAnsi"/>
          <w:b/>
          <w:iCs/>
          <w:noProof/>
          <w:color w:val="FFFFFF" w:themeColor="background1"/>
          <w:sz w:val="32"/>
          <w:szCs w:val="32"/>
          <w:lang w:val="tr-TR" w:eastAsia="tr-TR"/>
        </w:rPr>
        <w:drawing>
          <wp:anchor distT="0" distB="0" distL="114300" distR="114300" simplePos="0" relativeHeight="251675648" behindDoc="0" locked="0" layoutInCell="1" allowOverlap="1">
            <wp:simplePos x="0" y="0"/>
            <wp:positionH relativeFrom="column">
              <wp:posOffset>8034655</wp:posOffset>
            </wp:positionH>
            <wp:positionV relativeFrom="paragraph">
              <wp:posOffset>128905</wp:posOffset>
            </wp:positionV>
            <wp:extent cx="1466850" cy="717550"/>
            <wp:effectExtent l="19050" t="0" r="0" b="0"/>
            <wp:wrapNone/>
            <wp:docPr id="3" name="Resim 1" descr="US&amp;THEM Logo - Final"/>
            <wp:cNvGraphicFramePr/>
            <a:graphic xmlns:a="http://schemas.openxmlformats.org/drawingml/2006/main">
              <a:graphicData uri="http://schemas.openxmlformats.org/drawingml/2006/picture">
                <pic:pic xmlns:pic="http://schemas.openxmlformats.org/drawingml/2006/picture">
                  <pic:nvPicPr>
                    <pic:cNvPr id="0" name="Picture 8" descr="US&amp;THEM Logo - Final"/>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466850" cy="717550"/>
                    </a:xfrm>
                    <a:prstGeom prst="rect">
                      <a:avLst/>
                    </a:prstGeom>
                    <a:solidFill>
                      <a:schemeClr val="tx2">
                        <a:lumMod val="20000"/>
                        <a:lumOff val="80000"/>
                      </a:schemeClr>
                    </a:solidFill>
                  </pic:spPr>
                </pic:pic>
              </a:graphicData>
            </a:graphic>
          </wp:anchor>
        </w:drawing>
      </w:r>
      <w:r w:rsidRPr="00764AE3">
        <w:rPr>
          <w:rFonts w:asciiTheme="majorHAnsi" w:hAnsiTheme="majorHAnsi"/>
          <w:b/>
          <w:iCs/>
          <w:noProof/>
          <w:color w:val="FFFFFF" w:themeColor="background1"/>
          <w:sz w:val="32"/>
          <w:szCs w:val="32"/>
          <w:lang w:val="tr-TR" w:eastAsia="tr-TR"/>
        </w:rPr>
        <w:drawing>
          <wp:anchor distT="0" distB="0" distL="114300" distR="114300" simplePos="0" relativeHeight="251682816" behindDoc="0" locked="0" layoutInCell="1" allowOverlap="1">
            <wp:simplePos x="0" y="0"/>
            <wp:positionH relativeFrom="column">
              <wp:posOffset>287655</wp:posOffset>
            </wp:positionH>
            <wp:positionV relativeFrom="paragraph">
              <wp:posOffset>85288</wp:posOffset>
            </wp:positionV>
            <wp:extent cx="1371600" cy="793750"/>
            <wp:effectExtent l="19050" t="0" r="0" b="0"/>
            <wp:wrapNone/>
            <wp:docPr id="1" name="Resim 3" descr="F:\proje\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logos\eu_flag_co_funded_pos_[rgb]_right.jpg"/>
                    <pic:cNvPicPr>
                      <a:picLocks noChangeAspect="1" noChangeArrowheads="1"/>
                    </pic:cNvPicPr>
                  </pic:nvPicPr>
                  <pic:blipFill>
                    <a:blip r:embed="rId8" cstate="print"/>
                    <a:srcRect/>
                    <a:stretch>
                      <a:fillRect/>
                    </a:stretch>
                  </pic:blipFill>
                  <pic:spPr bwMode="auto">
                    <a:xfrm>
                      <a:off x="0" y="0"/>
                      <a:ext cx="1371600" cy="793750"/>
                    </a:xfrm>
                    <a:prstGeom prst="rect">
                      <a:avLst/>
                    </a:prstGeom>
                    <a:noFill/>
                    <a:ln w="9525">
                      <a:noFill/>
                      <a:miter lim="800000"/>
                      <a:headEnd/>
                      <a:tailEnd/>
                    </a:ln>
                  </pic:spPr>
                </pic:pic>
              </a:graphicData>
            </a:graphic>
          </wp:anchor>
        </w:drawing>
      </w:r>
      <w:r w:rsidR="00AD5B5E" w:rsidRPr="00764AE3">
        <w:rPr>
          <w:rFonts w:asciiTheme="majorHAnsi" w:hAnsiTheme="majorHAnsi"/>
          <w:b/>
          <w:iCs/>
          <w:color w:val="FFFFFF" w:themeColor="background1"/>
          <w:sz w:val="32"/>
          <w:szCs w:val="32"/>
          <w:lang w:val="en-GB"/>
        </w:rPr>
        <w:t>US</w:t>
      </w:r>
      <w:r w:rsidRPr="00764AE3">
        <w:rPr>
          <w:rFonts w:asciiTheme="majorHAnsi" w:hAnsiTheme="majorHAnsi"/>
          <w:b/>
          <w:iCs/>
          <w:color w:val="FFFFFF" w:themeColor="background1"/>
          <w:sz w:val="32"/>
          <w:szCs w:val="32"/>
          <w:lang w:val="en-GB"/>
        </w:rPr>
        <w:t xml:space="preserve"> </w:t>
      </w:r>
      <w:r w:rsidR="00AD5B5E" w:rsidRPr="00764AE3">
        <w:rPr>
          <w:rFonts w:asciiTheme="majorHAnsi" w:hAnsiTheme="majorHAnsi"/>
          <w:b/>
          <w:iCs/>
          <w:color w:val="FFFFFF" w:themeColor="background1"/>
          <w:sz w:val="32"/>
          <w:szCs w:val="32"/>
          <w:lang w:val="en-GB"/>
        </w:rPr>
        <w:t>&amp; THEM</w:t>
      </w:r>
      <w:r w:rsidR="00B76E4E">
        <w:rPr>
          <w:rFonts w:asciiTheme="majorHAnsi" w:hAnsiTheme="majorHAnsi"/>
          <w:b/>
          <w:iCs/>
          <w:color w:val="FFFFFF" w:themeColor="background1"/>
          <w:sz w:val="32"/>
          <w:szCs w:val="32"/>
          <w:lang w:val="en-GB"/>
        </w:rPr>
        <w:t>( Biz ve Onlar)</w:t>
      </w:r>
      <w:r w:rsidR="00212801">
        <w:rPr>
          <w:rFonts w:asciiTheme="majorHAnsi" w:hAnsiTheme="majorHAnsi"/>
          <w:b/>
          <w:iCs/>
          <w:color w:val="FFFFFF" w:themeColor="background1"/>
          <w:sz w:val="32"/>
          <w:szCs w:val="32"/>
          <w:lang w:val="en-GB"/>
        </w:rPr>
        <w:t>:</w:t>
      </w:r>
    </w:p>
    <w:p w:rsidR="00506564" w:rsidRDefault="00506564" w:rsidP="00506564">
      <w:pPr>
        <w:shd w:val="clear" w:color="auto" w:fill="244061" w:themeFill="accent1" w:themeFillShade="80"/>
        <w:jc w:val="center"/>
        <w:rPr>
          <w:rFonts w:asciiTheme="majorHAnsi" w:hAnsiTheme="majorHAnsi"/>
          <w:b/>
          <w:iCs/>
          <w:color w:val="FFFFFF" w:themeColor="background1"/>
          <w:sz w:val="32"/>
          <w:szCs w:val="32"/>
          <w:lang w:val="en-GB"/>
        </w:rPr>
      </w:pPr>
      <w:r>
        <w:rPr>
          <w:rFonts w:asciiTheme="majorHAnsi" w:hAnsiTheme="majorHAnsi"/>
          <w:b/>
          <w:iCs/>
          <w:color w:val="FFFFFF" w:themeColor="background1"/>
          <w:sz w:val="32"/>
          <w:szCs w:val="32"/>
          <w:lang w:val="en-GB"/>
        </w:rPr>
        <w:t xml:space="preserve">çok kültürlü bir dünyada daha iyi yaşamak için </w:t>
      </w:r>
    </w:p>
    <w:p w:rsidR="00F9587C" w:rsidRPr="00764AE3" w:rsidRDefault="00506564" w:rsidP="00506564">
      <w:pPr>
        <w:shd w:val="clear" w:color="auto" w:fill="244061" w:themeFill="accent1" w:themeFillShade="80"/>
        <w:rPr>
          <w:rFonts w:asciiTheme="majorHAnsi" w:hAnsiTheme="majorHAnsi"/>
          <w:b/>
          <w:iCs/>
          <w:color w:val="FFFFFF" w:themeColor="background1"/>
          <w:sz w:val="32"/>
          <w:szCs w:val="32"/>
          <w:lang w:val="en-GB"/>
        </w:rPr>
      </w:pPr>
      <w:r>
        <w:rPr>
          <w:rFonts w:asciiTheme="majorHAnsi" w:hAnsiTheme="majorHAnsi"/>
          <w:b/>
          <w:iCs/>
          <w:color w:val="FFFFFF" w:themeColor="background1"/>
          <w:sz w:val="32"/>
          <w:szCs w:val="32"/>
          <w:lang w:val="en-GB"/>
        </w:rPr>
        <w:t xml:space="preserve">                                                                             diyalog ,tölerans ,işbirliği </w:t>
      </w:r>
    </w:p>
    <w:p w:rsidR="00F9587C" w:rsidRPr="00764AE3" w:rsidRDefault="00B76E4E" w:rsidP="00937274">
      <w:pPr>
        <w:shd w:val="clear" w:color="auto" w:fill="244061" w:themeFill="accent1" w:themeFillShade="80"/>
        <w:jc w:val="center"/>
        <w:rPr>
          <w:rFonts w:asciiTheme="majorHAnsi" w:hAnsiTheme="majorHAnsi"/>
          <w:b/>
          <w:iCs/>
          <w:color w:val="FFFFFF" w:themeColor="background1"/>
          <w:sz w:val="32"/>
          <w:szCs w:val="32"/>
          <w:lang w:val="en-GB"/>
        </w:rPr>
      </w:pPr>
      <w:r>
        <w:rPr>
          <w:rFonts w:asciiTheme="majorHAnsi" w:hAnsiTheme="majorHAnsi"/>
          <w:b/>
          <w:iCs/>
          <w:color w:val="FFFFFF" w:themeColor="background1"/>
          <w:sz w:val="32"/>
          <w:szCs w:val="32"/>
          <w:lang w:val="en-GB"/>
        </w:rPr>
        <w:t>Proje No</w:t>
      </w:r>
      <w:r w:rsidR="00F9587C" w:rsidRPr="00764AE3">
        <w:rPr>
          <w:rFonts w:asciiTheme="majorHAnsi" w:hAnsiTheme="majorHAnsi"/>
          <w:b/>
          <w:iCs/>
          <w:color w:val="FFFFFF" w:themeColor="background1"/>
          <w:sz w:val="32"/>
          <w:szCs w:val="32"/>
          <w:lang w:val="en-GB"/>
        </w:rPr>
        <w:t xml:space="preserve"> :</w:t>
      </w:r>
      <w:r w:rsidR="00E33931" w:rsidRPr="00764AE3">
        <w:rPr>
          <w:rFonts w:asciiTheme="majorHAnsi" w:hAnsiTheme="majorHAnsi"/>
          <w:b/>
          <w:iCs/>
          <w:color w:val="FFFFFF" w:themeColor="background1"/>
          <w:sz w:val="32"/>
          <w:szCs w:val="32"/>
          <w:lang w:val="en-GB"/>
        </w:rPr>
        <w:t xml:space="preserve"> 2015-1ROO1-KA204-015131</w:t>
      </w:r>
    </w:p>
    <w:p w:rsidR="00BF467F" w:rsidRPr="00BF467F" w:rsidRDefault="006B38BF" w:rsidP="00BF467F">
      <w:r w:rsidRPr="006B38BF">
        <w:rPr>
          <w:noProof/>
          <w:lang w:eastAsia="ro-RO"/>
        </w:rPr>
        <w:pict>
          <v:shapetype id="_x0000_t202" coordsize="21600,21600" o:spt="202" path="m,l,21600r21600,l21600,xe">
            <v:stroke joinstyle="miter"/>
            <v:path gradientshapeok="t" o:connecttype="rect"/>
          </v:shapetype>
          <v:shape id="_x0000_s1038" type="#_x0000_t202" style="position:absolute;margin-left:-3.5pt;margin-top:2.85pt;width:261.15pt;height:413.2pt;z-index:251671552;mso-position-horizontal-relative:margin;mso-width-relative:margin;mso-height-relative:margin" fillcolor="#daeef3 [664]" stroked="f">
            <v:textbox style="mso-next-textbox:#_x0000_s1038" inset="2mm,2mm,2mm,2mm">
              <w:txbxContent>
                <w:p w:rsidR="00EF21F5" w:rsidRPr="00C41CC6" w:rsidRDefault="00B76E4E" w:rsidP="003E1FD9">
                  <w:pPr>
                    <w:shd w:val="clear" w:color="auto" w:fill="DDD9C3" w:themeFill="background2" w:themeFillShade="E6"/>
                    <w:spacing w:before="240"/>
                    <w:jc w:val="center"/>
                    <w:rPr>
                      <w:rFonts w:ascii="Arial" w:hAnsi="Arial" w:cs="Arial"/>
                      <w:b/>
                      <w:sz w:val="24"/>
                      <w:szCs w:val="24"/>
                      <w:lang w:val="en-GB"/>
                    </w:rPr>
                  </w:pPr>
                  <w:r>
                    <w:rPr>
                      <w:rFonts w:ascii="Arial" w:hAnsi="Arial" w:cs="Arial"/>
                      <w:b/>
                      <w:sz w:val="24"/>
                      <w:szCs w:val="24"/>
                      <w:lang w:val="en-GB"/>
                    </w:rPr>
                    <w:t>TANITIM</w:t>
                  </w:r>
                </w:p>
                <w:p w:rsidR="00DB0520" w:rsidRPr="00E33931" w:rsidRDefault="00DB0520" w:rsidP="00EF21F5">
                  <w:pPr>
                    <w:jc w:val="both"/>
                    <w:rPr>
                      <w:rFonts w:cstheme="minorHAnsi"/>
                      <w:color w:val="19545F"/>
                      <w:sz w:val="18"/>
                      <w:szCs w:val="18"/>
                      <w:lang w:val="en-GB"/>
                    </w:rPr>
                  </w:pPr>
                </w:p>
                <w:p w:rsidR="00B126D8" w:rsidRDefault="00DC1ED0" w:rsidP="00EF21F5">
                  <w:pPr>
                    <w:jc w:val="both"/>
                    <w:rPr>
                      <w:rFonts w:cstheme="minorHAnsi"/>
                      <w:color w:val="000000" w:themeColor="text1"/>
                      <w:sz w:val="16"/>
                      <w:szCs w:val="16"/>
                      <w:lang w:val="en-GB"/>
                    </w:rPr>
                  </w:pPr>
                  <w:r>
                    <w:rPr>
                      <w:rFonts w:cstheme="minorHAnsi"/>
                      <w:b/>
                      <w:color w:val="000000" w:themeColor="text1"/>
                      <w:sz w:val="16"/>
                      <w:szCs w:val="16"/>
                      <w:lang w:val="en-GB"/>
                    </w:rPr>
                    <w:t>Biz ve Onlar</w:t>
                  </w:r>
                  <w:r w:rsidR="00B126D8">
                    <w:rPr>
                      <w:rFonts w:cstheme="minorHAnsi"/>
                      <w:color w:val="000000" w:themeColor="text1"/>
                      <w:sz w:val="16"/>
                      <w:szCs w:val="16"/>
                      <w:lang w:val="en-GB"/>
                    </w:rPr>
                    <w:t xml:space="preserve"> çok k</w:t>
                  </w:r>
                  <w:r w:rsidR="00420559">
                    <w:rPr>
                      <w:rFonts w:cstheme="minorHAnsi"/>
                      <w:color w:val="000000" w:themeColor="text1"/>
                      <w:sz w:val="16"/>
                      <w:szCs w:val="16"/>
                      <w:lang w:val="en-GB"/>
                    </w:rPr>
                    <w:t>ültürlü bir dünyada ‘diğerleri’ n</w:t>
                  </w:r>
                  <w:r w:rsidR="00B126D8">
                    <w:rPr>
                      <w:rFonts w:cstheme="minorHAnsi"/>
                      <w:color w:val="000000" w:themeColor="text1"/>
                      <w:sz w:val="16"/>
                      <w:szCs w:val="16"/>
                      <w:lang w:val="en-GB"/>
                    </w:rPr>
                    <w:t xml:space="preserve">i anlamak ve tölaransı teşvik etmek için </w:t>
                  </w:r>
                  <w:r w:rsidR="00A0004C">
                    <w:rPr>
                      <w:rFonts w:cstheme="minorHAnsi"/>
                      <w:color w:val="000000" w:themeColor="text1"/>
                      <w:sz w:val="16"/>
                      <w:szCs w:val="16"/>
                      <w:lang w:val="en-GB"/>
                    </w:rPr>
                    <w:t>ye</w:t>
                  </w:r>
                  <w:r w:rsidR="00B126D8">
                    <w:rPr>
                      <w:rFonts w:cstheme="minorHAnsi"/>
                      <w:color w:val="000000" w:themeColor="text1"/>
                      <w:sz w:val="16"/>
                      <w:szCs w:val="16"/>
                      <w:lang w:val="en-GB"/>
                    </w:rPr>
                    <w:t>ti</w:t>
                  </w:r>
                  <w:r w:rsidR="00523146">
                    <w:rPr>
                      <w:rFonts w:cstheme="minorHAnsi"/>
                      <w:color w:val="000000" w:themeColor="text1"/>
                      <w:sz w:val="16"/>
                      <w:szCs w:val="16"/>
                      <w:lang w:val="en-GB"/>
                    </w:rPr>
                    <w:t>şkin</w:t>
                  </w:r>
                  <w:r w:rsidR="00B126D8">
                    <w:rPr>
                      <w:rFonts w:cstheme="minorHAnsi"/>
                      <w:color w:val="000000" w:themeColor="text1"/>
                      <w:sz w:val="16"/>
                      <w:szCs w:val="16"/>
                      <w:lang w:val="en-GB"/>
                    </w:rPr>
                    <w:t xml:space="preserve"> eğitmenleri</w:t>
                  </w:r>
                  <w:r w:rsidR="00523146">
                    <w:rPr>
                      <w:rFonts w:cstheme="minorHAnsi"/>
                      <w:color w:val="000000" w:themeColor="text1"/>
                      <w:sz w:val="16"/>
                      <w:szCs w:val="16"/>
                      <w:lang w:val="en-GB"/>
                    </w:rPr>
                    <w:t>ni</w:t>
                  </w:r>
                  <w:r w:rsidR="00B126D8">
                    <w:rPr>
                      <w:rFonts w:cstheme="minorHAnsi"/>
                      <w:color w:val="000000" w:themeColor="text1"/>
                      <w:sz w:val="16"/>
                      <w:szCs w:val="16"/>
                      <w:lang w:val="en-GB"/>
                    </w:rPr>
                    <w:t xml:space="preserve">  eğitmeyi  amaçlayan iki yıllık bir  </w:t>
                  </w:r>
                  <w:r w:rsidR="005D7EA2" w:rsidRPr="00E33931">
                    <w:rPr>
                      <w:rFonts w:cstheme="minorHAnsi"/>
                      <w:color w:val="000000" w:themeColor="text1"/>
                      <w:sz w:val="16"/>
                      <w:szCs w:val="16"/>
                      <w:lang w:val="en-GB"/>
                    </w:rPr>
                    <w:t xml:space="preserve"> </w:t>
                  </w:r>
                  <w:r w:rsidR="00EF21F5" w:rsidRPr="00E33931">
                    <w:rPr>
                      <w:rFonts w:cstheme="minorHAnsi"/>
                      <w:color w:val="000000" w:themeColor="text1"/>
                      <w:sz w:val="16"/>
                      <w:szCs w:val="16"/>
                      <w:lang w:val="en-GB"/>
                    </w:rPr>
                    <w:t xml:space="preserve">Erasmus+ </w:t>
                  </w:r>
                  <w:r w:rsidR="00B126D8">
                    <w:rPr>
                      <w:rFonts w:cstheme="minorHAnsi"/>
                      <w:color w:val="000000" w:themeColor="text1"/>
                      <w:sz w:val="16"/>
                      <w:szCs w:val="16"/>
                      <w:lang w:val="en-GB"/>
                    </w:rPr>
                    <w:t>projesidir.</w:t>
                  </w:r>
                  <w:r w:rsidR="00DB0520" w:rsidRPr="00E33931">
                    <w:rPr>
                      <w:rFonts w:cstheme="minorHAnsi"/>
                      <w:color w:val="000000" w:themeColor="text1"/>
                      <w:sz w:val="16"/>
                      <w:szCs w:val="16"/>
                      <w:lang w:val="en-GB"/>
                    </w:rPr>
                    <w:t xml:space="preserve"> </w:t>
                  </w:r>
                </w:p>
                <w:p w:rsidR="00B150CB" w:rsidRDefault="00523146" w:rsidP="00764AE3">
                  <w:pPr>
                    <w:jc w:val="both"/>
                    <w:rPr>
                      <w:rFonts w:cstheme="minorHAnsi"/>
                      <w:sz w:val="16"/>
                      <w:szCs w:val="16"/>
                      <w:lang w:val="en-GB"/>
                    </w:rPr>
                  </w:pPr>
                  <w:r>
                    <w:rPr>
                      <w:rFonts w:cstheme="minorHAnsi"/>
                      <w:color w:val="000000" w:themeColor="text1"/>
                      <w:sz w:val="16"/>
                      <w:szCs w:val="16"/>
                      <w:lang w:val="en-GB"/>
                    </w:rPr>
                    <w:t>Proje</w:t>
                  </w:r>
                  <w:r w:rsidR="001A5CCE">
                    <w:rPr>
                      <w:rFonts w:cstheme="minorHAnsi"/>
                      <w:color w:val="000000" w:themeColor="text1"/>
                      <w:sz w:val="16"/>
                      <w:szCs w:val="16"/>
                      <w:lang w:val="en-GB"/>
                    </w:rPr>
                    <w:t>,</w:t>
                  </w:r>
                  <w:r>
                    <w:rPr>
                      <w:rFonts w:cstheme="minorHAnsi"/>
                      <w:color w:val="000000" w:themeColor="text1"/>
                      <w:sz w:val="16"/>
                      <w:szCs w:val="16"/>
                      <w:lang w:val="en-GB"/>
                    </w:rPr>
                    <w:t xml:space="preserve"> yetişkin eğitimi alanındaki eğitmenlerin çok kültürlülükle ilgili  yeten</w:t>
                  </w:r>
                  <w:r w:rsidR="004E5907">
                    <w:rPr>
                      <w:rFonts w:cstheme="minorHAnsi"/>
                      <w:color w:val="000000" w:themeColor="text1"/>
                      <w:sz w:val="16"/>
                      <w:szCs w:val="16"/>
                      <w:lang w:val="en-GB"/>
                    </w:rPr>
                    <w:t xml:space="preserve">eklerini geliştirecek ve karma </w:t>
                  </w:r>
                  <w:r>
                    <w:rPr>
                      <w:rFonts w:cstheme="minorHAnsi"/>
                      <w:color w:val="000000" w:themeColor="text1"/>
                      <w:sz w:val="16"/>
                      <w:szCs w:val="16"/>
                      <w:lang w:val="en-GB"/>
                    </w:rPr>
                    <w:t xml:space="preserve"> toplumlar</w:t>
                  </w:r>
                  <w:r w:rsidR="009F48C8">
                    <w:rPr>
                      <w:rFonts w:cstheme="minorHAnsi"/>
                      <w:color w:val="000000" w:themeColor="text1"/>
                      <w:sz w:val="16"/>
                      <w:szCs w:val="16"/>
                      <w:lang w:val="en-GB"/>
                    </w:rPr>
                    <w:t xml:space="preserve">da yaşayan öğrenciler için yüksek </w:t>
                  </w:r>
                  <w:r>
                    <w:rPr>
                      <w:rFonts w:cstheme="minorHAnsi"/>
                      <w:color w:val="000000" w:themeColor="text1"/>
                      <w:sz w:val="16"/>
                      <w:szCs w:val="16"/>
                      <w:lang w:val="en-GB"/>
                    </w:rPr>
                    <w:t>kalite öğrenme fırsatı sunacaktır</w:t>
                  </w:r>
                  <w:r w:rsidR="00EF21F5" w:rsidRPr="00E33931">
                    <w:rPr>
                      <w:rFonts w:cstheme="minorHAnsi"/>
                      <w:color w:val="000000" w:themeColor="text1"/>
                      <w:sz w:val="16"/>
                      <w:szCs w:val="16"/>
                      <w:lang w:val="en-GB"/>
                    </w:rPr>
                    <w:t>.</w:t>
                  </w:r>
                  <w:r w:rsidR="00764AE3">
                    <w:rPr>
                      <w:rFonts w:cstheme="minorHAnsi"/>
                      <w:color w:val="000000" w:themeColor="text1"/>
                      <w:sz w:val="16"/>
                      <w:szCs w:val="16"/>
                      <w:lang w:val="en-GB"/>
                    </w:rPr>
                    <w:t xml:space="preserve"> </w:t>
                  </w:r>
                  <w:r w:rsidR="009F48C8">
                    <w:rPr>
                      <w:rFonts w:cstheme="minorHAnsi"/>
                      <w:color w:val="000000" w:themeColor="text1"/>
                      <w:sz w:val="16"/>
                      <w:szCs w:val="16"/>
                      <w:lang w:val="en-GB"/>
                    </w:rPr>
                    <w:t xml:space="preserve">Çok kültürlü ve karma bir grup oluşturmak için proje değişik gelenekler ,kültürler,dinleri </w:t>
                  </w:r>
                  <w:r w:rsidR="004E5907">
                    <w:rPr>
                      <w:rFonts w:cstheme="minorHAnsi"/>
                      <w:color w:val="000000" w:themeColor="text1"/>
                      <w:sz w:val="16"/>
                      <w:szCs w:val="16"/>
                      <w:lang w:val="en-GB"/>
                    </w:rPr>
                    <w:t xml:space="preserve">içeren 8 katılımcı ülkeden </w:t>
                  </w:r>
                  <w:r w:rsidR="009F48C8">
                    <w:rPr>
                      <w:rFonts w:cstheme="minorHAnsi"/>
                      <w:color w:val="000000" w:themeColor="text1"/>
                      <w:sz w:val="16"/>
                      <w:szCs w:val="16"/>
                      <w:lang w:val="en-GB"/>
                    </w:rPr>
                    <w:t>oluşmaktadır böylece kültür temsilcilerine ait deneyimler:Hristiyanlar,Müslümanlar</w:t>
                  </w:r>
                  <w:r w:rsidR="004E5907">
                    <w:rPr>
                      <w:rFonts w:cstheme="minorHAnsi"/>
                      <w:color w:val="000000" w:themeColor="text1"/>
                      <w:sz w:val="16"/>
                      <w:szCs w:val="16"/>
                      <w:lang w:val="en-GB"/>
                    </w:rPr>
                    <w:t xml:space="preserve">,Yahudiler,Hindular değerlendirile </w:t>
                  </w:r>
                  <w:r w:rsidR="009F48C8">
                    <w:rPr>
                      <w:rFonts w:cstheme="minorHAnsi"/>
                      <w:color w:val="000000" w:themeColor="text1"/>
                      <w:sz w:val="16"/>
                      <w:szCs w:val="16"/>
                      <w:lang w:val="en-GB"/>
                    </w:rPr>
                    <w:t>cektir.</w:t>
                  </w:r>
                  <w:r w:rsidR="009F48C8">
                    <w:rPr>
                      <w:rFonts w:cstheme="minorHAnsi"/>
                      <w:b/>
                      <w:sz w:val="16"/>
                      <w:szCs w:val="16"/>
                      <w:lang w:val="en-GB"/>
                    </w:rPr>
                    <w:t>B</w:t>
                  </w:r>
                  <w:r w:rsidR="00DC1ED0">
                    <w:rPr>
                      <w:rFonts w:cstheme="minorHAnsi"/>
                      <w:b/>
                      <w:sz w:val="16"/>
                      <w:szCs w:val="16"/>
                      <w:lang w:val="en-GB"/>
                    </w:rPr>
                    <w:t>iz ve Onlar</w:t>
                  </w:r>
                  <w:r w:rsidR="00764AE3" w:rsidRPr="00764AE3">
                    <w:rPr>
                      <w:rFonts w:cstheme="minorHAnsi"/>
                      <w:sz w:val="16"/>
                      <w:szCs w:val="16"/>
                      <w:lang w:val="en-GB"/>
                    </w:rPr>
                    <w:t xml:space="preserve"> </w:t>
                  </w:r>
                  <w:r w:rsidR="004E5907">
                    <w:rPr>
                      <w:rFonts w:cstheme="minorHAnsi"/>
                      <w:sz w:val="16"/>
                      <w:szCs w:val="16"/>
                      <w:lang w:val="en-GB"/>
                    </w:rPr>
                    <w:t xml:space="preserve">projesi yetişkin eğitmenlerinin eğitim ve çalışma basamaklarını güçlendirecek ve </w:t>
                  </w:r>
                  <w:r w:rsidR="001A5CCE">
                    <w:rPr>
                      <w:rFonts w:cstheme="minorHAnsi"/>
                      <w:sz w:val="16"/>
                      <w:szCs w:val="16"/>
                      <w:lang w:val="en-GB"/>
                    </w:rPr>
                    <w:t xml:space="preserve"> </w:t>
                  </w:r>
                  <w:r w:rsidR="004E5907">
                    <w:rPr>
                      <w:rFonts w:cstheme="minorHAnsi"/>
                      <w:sz w:val="16"/>
                      <w:szCs w:val="16"/>
                      <w:lang w:val="en-GB"/>
                    </w:rPr>
                    <w:t>yaşama ,çalışma ve günümüzün çok kültürlü toplumlarına entegre olma alanı</w:t>
                  </w:r>
                  <w:r w:rsidR="001A5CCE">
                    <w:rPr>
                      <w:rFonts w:cstheme="minorHAnsi"/>
                      <w:sz w:val="16"/>
                      <w:szCs w:val="16"/>
                      <w:lang w:val="en-GB"/>
                    </w:rPr>
                    <w:t>nda</w:t>
                  </w:r>
                  <w:r w:rsidR="004E5907">
                    <w:rPr>
                      <w:rFonts w:cstheme="minorHAnsi"/>
                      <w:sz w:val="16"/>
                      <w:szCs w:val="16"/>
                      <w:lang w:val="en-GB"/>
                    </w:rPr>
                    <w:t xml:space="preserve"> yetişkin öğrenci gruplarını daha iyi yönetip</w:t>
                  </w:r>
                  <w:r w:rsidR="00420559">
                    <w:rPr>
                      <w:rFonts w:cstheme="minorHAnsi"/>
                      <w:sz w:val="16"/>
                      <w:szCs w:val="16"/>
                      <w:lang w:val="en-GB"/>
                    </w:rPr>
                    <w:t>,</w:t>
                  </w:r>
                  <w:r w:rsidR="004E5907">
                    <w:rPr>
                      <w:rFonts w:cstheme="minorHAnsi"/>
                      <w:sz w:val="16"/>
                      <w:szCs w:val="16"/>
                      <w:lang w:val="en-GB"/>
                    </w:rPr>
                    <w:t xml:space="preserve"> ilgilenmelerinde </w:t>
                  </w:r>
                  <w:r w:rsidR="00420559">
                    <w:rPr>
                      <w:rFonts w:cstheme="minorHAnsi"/>
                      <w:sz w:val="16"/>
                      <w:szCs w:val="16"/>
                      <w:lang w:val="en-GB"/>
                    </w:rPr>
                    <w:t xml:space="preserve">onlara </w:t>
                  </w:r>
                  <w:r w:rsidR="004E5907">
                    <w:rPr>
                      <w:rFonts w:cstheme="minorHAnsi"/>
                      <w:sz w:val="16"/>
                      <w:szCs w:val="16"/>
                      <w:lang w:val="en-GB"/>
                    </w:rPr>
                    <w:t>gerekli olacak</w:t>
                  </w:r>
                  <w:r w:rsidR="001A5CCE">
                    <w:rPr>
                      <w:rFonts w:cstheme="minorHAnsi"/>
                      <w:sz w:val="16"/>
                      <w:szCs w:val="16"/>
                      <w:lang w:val="en-GB"/>
                    </w:rPr>
                    <w:t xml:space="preserve"> yeni bir dizi beceri ve yeterlilik </w:t>
                  </w:r>
                  <w:r w:rsidR="004E5907">
                    <w:rPr>
                      <w:rFonts w:cstheme="minorHAnsi"/>
                      <w:sz w:val="16"/>
                      <w:szCs w:val="16"/>
                      <w:lang w:val="en-GB"/>
                    </w:rPr>
                    <w:t xml:space="preserve">(özellikle sosyo-kültürel çatışma yönetimindeki ince beceriler , </w:t>
                  </w:r>
                  <w:r w:rsidR="001A5CCE">
                    <w:rPr>
                      <w:rFonts w:cstheme="minorHAnsi"/>
                      <w:sz w:val="16"/>
                      <w:szCs w:val="16"/>
                      <w:lang w:val="en-GB"/>
                    </w:rPr>
                    <w:t>öğrenme ortamını farklı kültür ve özgeçmişlere adapte edebilmek için çok kültürlülük beceri gelişimi ,dil,ırk ,kültür ve etnik farklılıklar  üzerinde pozitif  tutumlar uygulayabilmek için beceriler ,öğrencilerin grup farklılıklarını yönetebilmek için beceriler )geliştirmelerine yardımcı olacaktır.</w:t>
                  </w:r>
                  <w:r w:rsidR="00B150CB">
                    <w:rPr>
                      <w:rFonts w:cstheme="minorHAnsi"/>
                      <w:sz w:val="16"/>
                      <w:szCs w:val="16"/>
                      <w:lang w:val="en-GB"/>
                    </w:rPr>
                    <w:t xml:space="preserve">Yeni edinilen </w:t>
                  </w:r>
                  <w:r w:rsidR="001A5CCE">
                    <w:rPr>
                      <w:rFonts w:cstheme="minorHAnsi"/>
                      <w:sz w:val="16"/>
                      <w:szCs w:val="16"/>
                      <w:lang w:val="en-GB"/>
                    </w:rPr>
                    <w:t xml:space="preserve"> beceriler</w:t>
                  </w:r>
                  <w:r w:rsidR="00B150CB">
                    <w:rPr>
                      <w:rFonts w:cstheme="minorHAnsi"/>
                      <w:sz w:val="16"/>
                      <w:szCs w:val="16"/>
                      <w:lang w:val="en-GB"/>
                    </w:rPr>
                    <w:t xml:space="preserve"> yetişkin eğitmenleri tarafından </w:t>
                  </w:r>
                  <w:r w:rsidR="00420559">
                    <w:rPr>
                      <w:rFonts w:cstheme="minorHAnsi"/>
                      <w:sz w:val="16"/>
                      <w:szCs w:val="16"/>
                      <w:lang w:val="en-GB"/>
                    </w:rPr>
                    <w:t xml:space="preserve"> benzer</w:t>
                  </w:r>
                  <w:r w:rsidR="00B150CB">
                    <w:rPr>
                      <w:rFonts w:cstheme="minorHAnsi"/>
                      <w:sz w:val="16"/>
                      <w:szCs w:val="16"/>
                      <w:lang w:val="en-GB"/>
                    </w:rPr>
                    <w:t xml:space="preserve"> toplumlarda “diğerleri”ni anlamak ve (öğrenciler arasında) töleransı güçlendirmek için kullanılacaktır.</w:t>
                  </w:r>
                </w:p>
                <w:p w:rsidR="004463BE" w:rsidRPr="00B150CB" w:rsidRDefault="00523146" w:rsidP="00764AE3">
                  <w:pPr>
                    <w:jc w:val="both"/>
                    <w:rPr>
                      <w:rFonts w:cstheme="minorHAnsi"/>
                      <w:sz w:val="16"/>
                      <w:szCs w:val="16"/>
                      <w:lang w:val="en-GB"/>
                    </w:rPr>
                  </w:pPr>
                  <w:r>
                    <w:rPr>
                      <w:rFonts w:cstheme="minorHAnsi"/>
                      <w:sz w:val="16"/>
                      <w:szCs w:val="16"/>
                      <w:lang w:val="en-GB"/>
                    </w:rPr>
                    <w:t xml:space="preserve">Projede hitap edilen hedef  kitlesi </w:t>
                  </w:r>
                  <w:r w:rsidR="009D6795">
                    <w:rPr>
                      <w:rFonts w:cstheme="minorHAnsi"/>
                      <w:sz w:val="16"/>
                      <w:szCs w:val="16"/>
                      <w:lang w:val="en-GB"/>
                    </w:rPr>
                    <w:t>yetişkin eğitmenleri ve</w:t>
                  </w:r>
                  <w:r w:rsidR="00ED5E22">
                    <w:rPr>
                      <w:rFonts w:cstheme="minorHAnsi"/>
                      <w:sz w:val="16"/>
                      <w:szCs w:val="16"/>
                      <w:lang w:val="en-GB"/>
                    </w:rPr>
                    <w:t xml:space="preserve"> yetişkin öğren</w:t>
                  </w:r>
                  <w:r>
                    <w:rPr>
                      <w:rFonts w:cstheme="minorHAnsi"/>
                      <w:sz w:val="16"/>
                      <w:szCs w:val="16"/>
                      <w:lang w:val="en-GB"/>
                    </w:rPr>
                    <w:t>cilerdir.</w:t>
                  </w:r>
                  <w:r w:rsidR="00DB0520" w:rsidRPr="00E33931">
                    <w:rPr>
                      <w:rFonts w:ascii="Arial" w:eastAsia="Calibri" w:hAnsi="Arial" w:cs="Arial"/>
                      <w:b/>
                      <w:color w:val="19545F"/>
                      <w:sz w:val="36"/>
                      <w:szCs w:val="42"/>
                      <w:lang w:val="en-GB"/>
                    </w:rPr>
                    <w:t xml:space="preserve"> </w:t>
                  </w:r>
                </w:p>
                <w:p w:rsidR="003E1FD9" w:rsidRPr="00A42AB0" w:rsidRDefault="006A4849" w:rsidP="00764AE3">
                  <w:pPr>
                    <w:jc w:val="both"/>
                    <w:rPr>
                      <w:rFonts w:cstheme="minorHAnsi"/>
                      <w:sz w:val="16"/>
                      <w:szCs w:val="16"/>
                      <w:lang w:val="en-GB"/>
                    </w:rPr>
                  </w:pPr>
                  <w:r>
                    <w:rPr>
                      <w:rFonts w:cstheme="minorHAnsi"/>
                      <w:sz w:val="16"/>
                      <w:szCs w:val="16"/>
                      <w:lang w:val="en-GB"/>
                    </w:rPr>
                    <w:t>Avrupa ‘daki çeşitlilik farklı gelenekleri,dinleri ve kültürleri bilmeyi ve</w:t>
                  </w:r>
                  <w:r w:rsidR="00DC1ED0">
                    <w:rPr>
                      <w:rFonts w:cstheme="minorHAnsi"/>
                      <w:sz w:val="16"/>
                      <w:szCs w:val="16"/>
                      <w:lang w:val="en-GB"/>
                    </w:rPr>
                    <w:t xml:space="preserve"> </w:t>
                  </w:r>
                  <w:r>
                    <w:rPr>
                      <w:rFonts w:cstheme="minorHAnsi"/>
                      <w:sz w:val="16"/>
                      <w:szCs w:val="16"/>
                      <w:lang w:val="en-GB"/>
                    </w:rPr>
                    <w:t>anlamayı bir gereklilik haline getirmiştir.</w:t>
                  </w:r>
                  <w:r w:rsidR="0032283C">
                    <w:rPr>
                      <w:rFonts w:cstheme="minorHAnsi"/>
                      <w:sz w:val="16"/>
                      <w:szCs w:val="16"/>
                      <w:lang w:val="en-GB"/>
                    </w:rPr>
                    <w:t xml:space="preserve"> </w:t>
                  </w:r>
                  <w:r w:rsidR="00DC1ED0">
                    <w:rPr>
                      <w:rFonts w:cstheme="minorHAnsi"/>
                      <w:sz w:val="16"/>
                      <w:szCs w:val="16"/>
                      <w:lang w:val="en-GB"/>
                    </w:rPr>
                    <w:t>Daha huzurlu bir çevrede yaşamak, Avrupa ‘yı daha  samimi bir yer haline getirmek için çok kültürlü bir ortamda karşılaşılan zor durumların üstesinden gelebilmek adına gerekli  becerileri öğrenmek zorunluluk olmuştur</w:t>
                  </w:r>
                  <w:r w:rsidR="0032283C" w:rsidRPr="007C637C">
                    <w:rPr>
                      <w:rFonts w:cstheme="minorHAnsi"/>
                      <w:sz w:val="16"/>
                      <w:szCs w:val="16"/>
                      <w:lang w:val="en-GB"/>
                    </w:rPr>
                    <w:t>.</w:t>
                  </w:r>
                  <w:r w:rsidR="0032283C">
                    <w:rPr>
                      <w:rFonts w:cstheme="minorHAnsi"/>
                      <w:sz w:val="16"/>
                      <w:szCs w:val="16"/>
                      <w:lang w:val="en-GB"/>
                    </w:rPr>
                    <w:t xml:space="preserve"> </w:t>
                  </w:r>
                  <w:r w:rsidR="00ED5E22">
                    <w:rPr>
                      <w:rFonts w:cstheme="minorHAnsi"/>
                      <w:sz w:val="16"/>
                      <w:szCs w:val="16"/>
                      <w:lang w:val="en-GB"/>
                    </w:rPr>
                    <w:t>Eurostat (2014) verilerine göre Ocak /2014 ‘de 28</w:t>
                  </w:r>
                  <w:r w:rsidR="00420559">
                    <w:rPr>
                      <w:rFonts w:cstheme="minorHAnsi"/>
                      <w:sz w:val="16"/>
                      <w:szCs w:val="16"/>
                      <w:lang w:val="en-GB"/>
                    </w:rPr>
                    <w:t>Avrupa</w:t>
                  </w:r>
                  <w:r w:rsidR="00ED5E22">
                    <w:rPr>
                      <w:rFonts w:cstheme="minorHAnsi"/>
                      <w:sz w:val="16"/>
                      <w:szCs w:val="16"/>
                      <w:lang w:val="en-GB"/>
                    </w:rPr>
                    <w:t xml:space="preserve"> ülkesi dışında doğup herhangi bir Avrupa birliği ülkesinde yaşayan 33.5 milyon kişi varken , ikamet ettiği yerden başka bir Avrupa birliği ülkesinde  doğmuş olan 17.9 kişi vardı</w:t>
                  </w:r>
                  <w:r w:rsidR="0032283C" w:rsidRPr="007C637C">
                    <w:rPr>
                      <w:rFonts w:cstheme="minorHAnsi"/>
                      <w:sz w:val="16"/>
                      <w:szCs w:val="16"/>
                      <w:lang w:val="en-GB"/>
                    </w:rPr>
                    <w:t xml:space="preserve">. </w:t>
                  </w:r>
                  <w:r w:rsidR="00ED5E22">
                    <w:rPr>
                      <w:rFonts w:cstheme="minorHAnsi"/>
                      <w:sz w:val="16"/>
                      <w:szCs w:val="16"/>
                      <w:lang w:val="en-GB"/>
                    </w:rPr>
                    <w:t>Bu farklı gruptaki insanların birarada yaşaması</w:t>
                  </w:r>
                  <w:r w:rsidR="00420559">
                    <w:rPr>
                      <w:rFonts w:cstheme="minorHAnsi"/>
                      <w:sz w:val="16"/>
                      <w:szCs w:val="16"/>
                      <w:lang w:val="en-GB"/>
                    </w:rPr>
                    <w:t>ndan dolayı</w:t>
                  </w:r>
                  <w:r w:rsidR="00ED5E22">
                    <w:rPr>
                      <w:rFonts w:cstheme="minorHAnsi"/>
                      <w:sz w:val="16"/>
                      <w:szCs w:val="16"/>
                      <w:lang w:val="en-GB"/>
                    </w:rPr>
                    <w:t xml:space="preserve"> aralarındaki çatışma ve tansiyon kaçınılmaz gibi görülebilir.Ancak</w:t>
                  </w:r>
                  <w:r w:rsidR="0032283C" w:rsidRPr="007C637C">
                    <w:rPr>
                      <w:rFonts w:cstheme="minorHAnsi"/>
                      <w:sz w:val="16"/>
                      <w:szCs w:val="16"/>
                      <w:lang w:val="en-GB"/>
                    </w:rPr>
                    <w:t>,</w:t>
                  </w:r>
                  <w:r w:rsidR="00ED5E22">
                    <w:rPr>
                      <w:rFonts w:cstheme="minorHAnsi"/>
                      <w:sz w:val="16"/>
                      <w:szCs w:val="16"/>
                      <w:lang w:val="en-GB"/>
                    </w:rPr>
                    <w:t>birçok etkenden oluşan sosyal gerilimler ve anti-sosyal eylemler (ör:farklı dinsel geçmişler</w:t>
                  </w:r>
                  <w:r w:rsidR="0032283C" w:rsidRPr="007C637C">
                    <w:rPr>
                      <w:rFonts w:cstheme="minorHAnsi"/>
                      <w:sz w:val="16"/>
                      <w:szCs w:val="16"/>
                      <w:lang w:val="en-GB"/>
                    </w:rPr>
                    <w:t xml:space="preserve">, </w:t>
                  </w:r>
                  <w:r w:rsidR="00ED5E22">
                    <w:rPr>
                      <w:rFonts w:cstheme="minorHAnsi"/>
                      <w:sz w:val="16"/>
                      <w:szCs w:val="16"/>
                      <w:lang w:val="en-GB"/>
                    </w:rPr>
                    <w:t>farklı kültürel gelenekler</w:t>
                  </w:r>
                  <w:r w:rsidR="0032283C" w:rsidRPr="007C637C">
                    <w:rPr>
                      <w:rFonts w:cstheme="minorHAnsi"/>
                      <w:sz w:val="16"/>
                      <w:szCs w:val="16"/>
                      <w:lang w:val="en-GB"/>
                    </w:rPr>
                    <w:t>,</w:t>
                  </w:r>
                  <w:r w:rsidR="00A42AB0">
                    <w:rPr>
                      <w:rFonts w:cstheme="minorHAnsi"/>
                      <w:sz w:val="16"/>
                      <w:szCs w:val="16"/>
                      <w:lang w:val="en-GB"/>
                    </w:rPr>
                    <w:t>farklı etnik kökenler ya da sosyal gruplara bağlılıklar gibi)</w:t>
                  </w:r>
                  <w:r w:rsidR="00A42AB0" w:rsidRPr="00A42AB0">
                    <w:rPr>
                      <w:rFonts w:cstheme="minorHAnsi"/>
                      <w:sz w:val="16"/>
                      <w:szCs w:val="16"/>
                      <w:lang w:val="en-GB"/>
                    </w:rPr>
                    <w:t xml:space="preserve"> </w:t>
                  </w:r>
                  <w:r w:rsidR="00A42AB0" w:rsidRPr="00A42AB0">
                    <w:rPr>
                      <w:rFonts w:cstheme="minorHAnsi"/>
                      <w:b/>
                      <w:sz w:val="16"/>
                      <w:szCs w:val="16"/>
                      <w:lang w:val="en-GB"/>
                    </w:rPr>
                    <w:t>Biz&amp;Onlar</w:t>
                  </w:r>
                  <w:r w:rsidR="00A42AB0">
                    <w:rPr>
                      <w:rFonts w:cstheme="minorHAnsi"/>
                      <w:sz w:val="16"/>
                      <w:szCs w:val="16"/>
                      <w:lang w:val="en-GB"/>
                    </w:rPr>
                    <w:t xml:space="preserve"> projesinde tam olarak yapmayı amaçladığı</w:t>
                  </w:r>
                  <w:r w:rsidR="00420559">
                    <w:rPr>
                      <w:rFonts w:cstheme="minorHAnsi"/>
                      <w:sz w:val="16"/>
                      <w:szCs w:val="16"/>
                      <w:lang w:val="en-GB"/>
                    </w:rPr>
                    <w:t>mız gibi</w:t>
                  </w:r>
                  <w:r w:rsidR="00A42AB0">
                    <w:rPr>
                      <w:rFonts w:cstheme="minorHAnsi"/>
                      <w:sz w:val="16"/>
                      <w:szCs w:val="16"/>
                      <w:lang w:val="en-GB"/>
                    </w:rPr>
                    <w:t xml:space="preserve"> formal ya da informal eğitimle ve tölerans ,kabullenme,açıklık,anl</w:t>
                  </w:r>
                  <w:r w:rsidR="00420559">
                    <w:rPr>
                      <w:rFonts w:cstheme="minorHAnsi"/>
                      <w:sz w:val="16"/>
                      <w:szCs w:val="16"/>
                      <w:lang w:val="en-GB"/>
                    </w:rPr>
                    <w:t>ayış,karşılıklı bilgi edinim çalışmalarıyla</w:t>
                  </w:r>
                  <w:r w:rsidR="00A42AB0">
                    <w:rPr>
                      <w:rFonts w:cstheme="minorHAnsi"/>
                      <w:sz w:val="16"/>
                      <w:szCs w:val="16"/>
                      <w:lang w:val="en-GB"/>
                    </w:rPr>
                    <w:t xml:space="preserve"> ortadan kaldırabillir yahut önlenebilir. </w:t>
                  </w:r>
                </w:p>
                <w:p w:rsidR="00DB0520" w:rsidRPr="00E33931" w:rsidRDefault="00DB0520" w:rsidP="008D2DC4">
                  <w:pPr>
                    <w:jc w:val="both"/>
                    <w:rPr>
                      <w:rFonts w:asciiTheme="majorHAnsi" w:hAnsiTheme="majorHAnsi"/>
                      <w:sz w:val="20"/>
                      <w:szCs w:val="20"/>
                      <w:lang w:val="en-GB"/>
                    </w:rPr>
                  </w:pPr>
                </w:p>
              </w:txbxContent>
            </v:textbox>
            <w10:wrap anchorx="margin"/>
          </v:shape>
        </w:pict>
      </w:r>
      <w:r>
        <w:rPr>
          <w:noProof/>
          <w:lang w:val="tr-TR" w:eastAsia="tr-TR"/>
        </w:rPr>
        <w:pict>
          <v:shape id="_x0000_s1044" type="#_x0000_t202" style="position:absolute;margin-left:551pt;margin-top:95.7pt;width:219.1pt;height:122.9pt;z-index:251679744;mso-position-horizontal-relative:margin;mso-position-vertical-relative:margin;mso-width-relative:margin;mso-height-relative:margin" fillcolor="#daeef3 [664]" stroked="f">
            <v:textbox style="mso-next-textbox:#_x0000_s1044" inset="2mm,2mm,2mm,2mm">
              <w:txbxContent>
                <w:p w:rsidR="004463BE" w:rsidRPr="00C41CC6" w:rsidRDefault="00A0004C" w:rsidP="004463BE">
                  <w:pPr>
                    <w:shd w:val="clear" w:color="auto" w:fill="DDD9C3" w:themeFill="background2" w:themeFillShade="E6"/>
                    <w:jc w:val="center"/>
                    <w:rPr>
                      <w:rFonts w:ascii="Arial" w:hAnsi="Arial" w:cs="Arial"/>
                      <w:sz w:val="24"/>
                      <w:szCs w:val="24"/>
                      <w:lang w:val="en-GB"/>
                    </w:rPr>
                  </w:pPr>
                  <w:r>
                    <w:rPr>
                      <w:rFonts w:ascii="Arial" w:hAnsi="Arial" w:cs="Arial"/>
                      <w:b/>
                      <w:sz w:val="24"/>
                      <w:szCs w:val="24"/>
                      <w:lang w:val="en-GB"/>
                    </w:rPr>
                    <w:t>SONRAKİ ADIMLAR</w:t>
                  </w:r>
                </w:p>
                <w:p w:rsidR="00C6459E" w:rsidRPr="001B5045" w:rsidRDefault="001B5045" w:rsidP="001B5045">
                  <w:pPr>
                    <w:jc w:val="both"/>
                    <w:rPr>
                      <w:rFonts w:cstheme="minorHAnsi"/>
                      <w:sz w:val="16"/>
                      <w:szCs w:val="16"/>
                      <w:lang w:val="en-GB"/>
                    </w:rPr>
                  </w:pPr>
                  <w:r w:rsidRPr="001B5045">
                    <w:rPr>
                      <w:rFonts w:hAnsi="Arial" w:cs="Arial"/>
                      <w:b/>
                      <w:sz w:val="16"/>
                      <w:szCs w:val="16"/>
                      <w:lang w:val="en-GB"/>
                    </w:rPr>
                    <w:t>►</w:t>
                  </w:r>
                  <w:r w:rsidR="00C41CC6" w:rsidRPr="001B5045">
                    <w:rPr>
                      <w:rFonts w:cstheme="minorHAnsi"/>
                      <w:sz w:val="16"/>
                      <w:szCs w:val="16"/>
                      <w:lang w:val="en-GB"/>
                    </w:rPr>
                    <w:t xml:space="preserve"> </w:t>
                  </w:r>
                  <w:r w:rsidR="002B428D">
                    <w:rPr>
                      <w:rFonts w:cstheme="minorHAnsi"/>
                      <w:sz w:val="16"/>
                      <w:szCs w:val="16"/>
                      <w:lang w:val="en-GB"/>
                    </w:rPr>
                    <w:t>Çeşitli Avrupa kültürleri ve alt-kültürlerinin belirli özellikleri üzerinde uluslararası bir rapor hazırlanacak.</w:t>
                  </w:r>
                </w:p>
                <w:p w:rsidR="008A6905" w:rsidRDefault="001B5045" w:rsidP="001B5045">
                  <w:pPr>
                    <w:jc w:val="both"/>
                    <w:rPr>
                      <w:rFonts w:cstheme="minorHAnsi"/>
                      <w:sz w:val="16"/>
                      <w:szCs w:val="16"/>
                      <w:lang w:val="en-GB"/>
                    </w:rPr>
                  </w:pPr>
                  <w:r w:rsidRPr="001B5045">
                    <w:rPr>
                      <w:rFonts w:hAnsi="Arial" w:cs="Arial"/>
                      <w:b/>
                      <w:sz w:val="16"/>
                      <w:szCs w:val="16"/>
                      <w:lang w:val="en-GB"/>
                    </w:rPr>
                    <w:t>►</w:t>
                  </w:r>
                  <w:r w:rsidR="008A6905">
                    <w:rPr>
                      <w:rFonts w:cs="Arial"/>
                      <w:sz w:val="16"/>
                      <w:szCs w:val="16"/>
                      <w:lang w:val="en-GB"/>
                    </w:rPr>
                    <w:t>İtalyan ortak</w:t>
                  </w:r>
                  <w:r w:rsidRPr="001B5045">
                    <w:rPr>
                      <w:rFonts w:cs="Arial"/>
                      <w:b/>
                      <w:sz w:val="16"/>
                      <w:szCs w:val="16"/>
                      <w:lang w:val="en-GB"/>
                    </w:rPr>
                    <w:t xml:space="preserve"> </w:t>
                  </w:r>
                  <w:r w:rsidRPr="001B5045">
                    <w:rPr>
                      <w:rFonts w:cs="Arial"/>
                      <w:sz w:val="16"/>
                      <w:szCs w:val="16"/>
                      <w:lang w:val="en-GB"/>
                    </w:rPr>
                    <w:t>(</w:t>
                  </w:r>
                  <w:r w:rsidR="00C6459E" w:rsidRPr="001B5045">
                    <w:rPr>
                      <w:rFonts w:cstheme="minorHAnsi"/>
                      <w:sz w:val="16"/>
                      <w:szCs w:val="16"/>
                      <w:lang w:val="en-GB"/>
                    </w:rPr>
                    <w:t>Staff Consult s.r.l.</w:t>
                  </w:r>
                  <w:r w:rsidRPr="001B5045">
                    <w:rPr>
                      <w:rFonts w:cstheme="minorHAnsi"/>
                      <w:sz w:val="16"/>
                      <w:szCs w:val="16"/>
                      <w:lang w:val="en-GB"/>
                    </w:rPr>
                    <w:t xml:space="preserve">) </w:t>
                  </w:r>
                  <w:r w:rsidR="00F321BC">
                    <w:rPr>
                      <w:rFonts w:cstheme="minorHAnsi"/>
                      <w:sz w:val="16"/>
                      <w:szCs w:val="16"/>
                      <w:lang w:val="en-GB"/>
                    </w:rPr>
                    <w:t>y</w:t>
                  </w:r>
                  <w:r w:rsidR="008A6905">
                    <w:rPr>
                      <w:rFonts w:cstheme="minorHAnsi"/>
                      <w:sz w:val="16"/>
                      <w:szCs w:val="16"/>
                      <w:lang w:val="en-GB"/>
                    </w:rPr>
                    <w:t>etişkin eğitmenlerine yönelik kısa dönemli  personel katılımlı çalışma ziyaretine ev sahipliği yapacak.Çalışma hareketliliği 5 gün sürecek ve 15 -19 Şubat 2016 tarihlerinde Roma ‘da gerçekleşecek.</w:t>
                  </w:r>
                  <w:r w:rsidR="008A6905" w:rsidRPr="001B5045">
                    <w:rPr>
                      <w:rFonts w:cstheme="minorHAnsi"/>
                      <w:sz w:val="16"/>
                      <w:szCs w:val="16"/>
                      <w:lang w:val="en-GB"/>
                    </w:rPr>
                    <w:t xml:space="preserve"> </w:t>
                  </w:r>
                </w:p>
                <w:p w:rsidR="00C6459E" w:rsidRPr="001B5045" w:rsidRDefault="00F321BC" w:rsidP="001B5045">
                  <w:pPr>
                    <w:jc w:val="both"/>
                    <w:rPr>
                      <w:rFonts w:cstheme="minorHAnsi"/>
                      <w:sz w:val="16"/>
                      <w:szCs w:val="16"/>
                      <w:lang w:val="en-GB"/>
                    </w:rPr>
                  </w:pPr>
                  <w:r>
                    <w:rPr>
                      <w:rFonts w:cstheme="minorHAnsi"/>
                      <w:sz w:val="16"/>
                      <w:szCs w:val="16"/>
                      <w:lang w:val="en-GB"/>
                    </w:rPr>
                    <w:t>Ulu</w:t>
                  </w:r>
                  <w:r w:rsidR="00E85DC2">
                    <w:rPr>
                      <w:rFonts w:cstheme="minorHAnsi"/>
                      <w:sz w:val="16"/>
                      <w:szCs w:val="16"/>
                      <w:lang w:val="en-GB"/>
                    </w:rPr>
                    <w:t xml:space="preserve">slararası rapor ve </w:t>
                  </w:r>
                  <w:r>
                    <w:rPr>
                      <w:rFonts w:cstheme="minorHAnsi"/>
                      <w:sz w:val="16"/>
                      <w:szCs w:val="16"/>
                      <w:lang w:val="en-GB"/>
                    </w:rPr>
                    <w:t>ortakların İtalya</w:t>
                  </w:r>
                  <w:r w:rsidR="00E85DC2">
                    <w:rPr>
                      <w:rFonts w:cstheme="minorHAnsi"/>
                      <w:sz w:val="16"/>
                      <w:szCs w:val="16"/>
                      <w:lang w:val="en-GB"/>
                    </w:rPr>
                    <w:t>’</w:t>
                  </w:r>
                  <w:r>
                    <w:rPr>
                      <w:rFonts w:cstheme="minorHAnsi"/>
                      <w:sz w:val="16"/>
                      <w:szCs w:val="16"/>
                      <w:lang w:val="en-GB"/>
                    </w:rPr>
                    <w:t xml:space="preserve"> da kısa döne</w:t>
                  </w:r>
                  <w:r w:rsidR="00E85DC2">
                    <w:rPr>
                      <w:rFonts w:cstheme="minorHAnsi"/>
                      <w:sz w:val="16"/>
                      <w:szCs w:val="16"/>
                      <w:lang w:val="en-GB"/>
                    </w:rPr>
                    <w:t>mli personel katılımlı çalışması</w:t>
                  </w:r>
                  <w:r>
                    <w:rPr>
                      <w:rFonts w:cstheme="minorHAnsi"/>
                      <w:sz w:val="16"/>
                      <w:szCs w:val="16"/>
                      <w:lang w:val="en-GB"/>
                    </w:rPr>
                    <w:t xml:space="preserve"> müfredat geliştirmek adına temel olacak.</w:t>
                  </w:r>
                </w:p>
                <w:p w:rsidR="00C6459E" w:rsidRPr="00E33931" w:rsidRDefault="00C6459E" w:rsidP="00C6459E">
                  <w:pPr>
                    <w:jc w:val="both"/>
                    <w:rPr>
                      <w:rFonts w:cstheme="minorHAnsi"/>
                      <w:color w:val="19545F"/>
                      <w:sz w:val="16"/>
                      <w:szCs w:val="16"/>
                      <w:lang w:val="en-GB"/>
                    </w:rPr>
                  </w:pPr>
                </w:p>
                <w:p w:rsidR="004463BE" w:rsidRPr="00E33931" w:rsidRDefault="004463BE" w:rsidP="004463BE">
                  <w:pPr>
                    <w:rPr>
                      <w:rFonts w:asciiTheme="majorHAnsi" w:hAnsiTheme="majorHAnsi"/>
                      <w:sz w:val="16"/>
                      <w:szCs w:val="16"/>
                      <w:lang w:val="en-GB"/>
                    </w:rPr>
                  </w:pPr>
                </w:p>
                <w:p w:rsidR="004463BE" w:rsidRPr="00E33931" w:rsidRDefault="004463BE" w:rsidP="004463BE">
                  <w:pPr>
                    <w:rPr>
                      <w:rFonts w:asciiTheme="majorHAnsi" w:hAnsiTheme="majorHAnsi"/>
                      <w:sz w:val="16"/>
                      <w:szCs w:val="16"/>
                      <w:lang w:val="en-GB"/>
                    </w:rPr>
                  </w:pPr>
                </w:p>
                <w:p w:rsidR="004463BE" w:rsidRPr="00E33931" w:rsidRDefault="004463BE" w:rsidP="004463BE">
                  <w:pPr>
                    <w:rPr>
                      <w:rFonts w:asciiTheme="majorHAnsi" w:hAnsiTheme="majorHAnsi"/>
                      <w:sz w:val="16"/>
                      <w:szCs w:val="16"/>
                      <w:lang w:val="en-GB"/>
                    </w:rPr>
                  </w:pPr>
                </w:p>
              </w:txbxContent>
            </v:textbox>
            <w10:wrap anchorx="margin" anchory="margin"/>
          </v:shape>
        </w:pict>
      </w:r>
      <w:r w:rsidRPr="006B38BF">
        <w:rPr>
          <w:noProof/>
          <w:lang w:val="en-US"/>
        </w:rPr>
        <w:pict>
          <v:shape id="_x0000_s1051" type="#_x0000_t202" style="position:absolute;margin-left:263.2pt;margin-top:2.85pt;width:283.95pt;height:368.95pt;z-index:251684864;mso-position-horizontal-relative:margin;mso-width-relative:margin;mso-height-relative:margin" fillcolor="#daeef3 [664]" stroked="f">
            <v:textbox style="mso-next-textbox:#_x0000_s1051" inset="2mm,2mm,2mm,2mm">
              <w:txbxContent>
                <w:p w:rsidR="00FA6F07" w:rsidRPr="00C41CC6" w:rsidRDefault="00B76E4E" w:rsidP="00FA6F07">
                  <w:pPr>
                    <w:shd w:val="clear" w:color="auto" w:fill="DDD9C3" w:themeFill="background2" w:themeFillShade="E6"/>
                    <w:spacing w:before="240"/>
                    <w:jc w:val="center"/>
                    <w:rPr>
                      <w:rFonts w:ascii="Arial" w:hAnsi="Arial" w:cs="Arial"/>
                      <w:b/>
                      <w:sz w:val="24"/>
                      <w:szCs w:val="24"/>
                      <w:lang w:val="en-GB"/>
                    </w:rPr>
                  </w:pPr>
                  <w:r>
                    <w:rPr>
                      <w:rFonts w:ascii="Arial" w:hAnsi="Arial" w:cs="Arial"/>
                      <w:b/>
                      <w:sz w:val="24"/>
                      <w:szCs w:val="24"/>
                      <w:lang w:val="en-GB"/>
                    </w:rPr>
                    <w:t>ROMANYA</w:t>
                  </w:r>
                  <w:r w:rsidR="006A4849">
                    <w:rPr>
                      <w:rFonts w:ascii="Arial" w:hAnsi="Arial" w:cs="Arial"/>
                      <w:b/>
                      <w:sz w:val="24"/>
                      <w:szCs w:val="24"/>
                      <w:lang w:val="en-GB"/>
                    </w:rPr>
                    <w:t>’</w:t>
                  </w:r>
                  <w:r>
                    <w:rPr>
                      <w:rFonts w:ascii="Arial" w:hAnsi="Arial" w:cs="Arial"/>
                      <w:b/>
                      <w:sz w:val="24"/>
                      <w:szCs w:val="24"/>
                      <w:lang w:val="en-GB"/>
                    </w:rPr>
                    <w:t xml:space="preserve"> DAKİ BAŞLANGIÇ TOPLANTISI</w:t>
                  </w:r>
                </w:p>
                <w:p w:rsidR="00FA6F07" w:rsidRDefault="00FA6F07" w:rsidP="0032283C">
                  <w:pPr>
                    <w:jc w:val="center"/>
                    <w:rPr>
                      <w:rFonts w:ascii="Calibri" w:hAnsi="Calibri" w:cs="Calibri"/>
                      <w:color w:val="19545F"/>
                      <w:sz w:val="16"/>
                      <w:szCs w:val="16"/>
                      <w:lang w:val="en-GB"/>
                    </w:rPr>
                  </w:pPr>
                  <w:r w:rsidRPr="00E33931">
                    <w:rPr>
                      <w:rFonts w:ascii="Calibri" w:hAnsi="Calibri" w:cs="Calibri"/>
                      <w:noProof/>
                      <w:sz w:val="16"/>
                      <w:szCs w:val="16"/>
                      <w:lang w:val="tr-TR" w:eastAsia="tr-TR"/>
                    </w:rPr>
                    <w:drawing>
                      <wp:inline distT="0" distB="0" distL="0" distR="0">
                        <wp:extent cx="1893463" cy="882203"/>
                        <wp:effectExtent l="19050" t="0" r="0" b="0"/>
                        <wp:docPr id="5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151119_092441.jpg"/>
                                <pic:cNvPicPr>
                                  <a:picLocks noChangeAspect="1" noChangeArrowheads="1"/>
                                </pic:cNvPicPr>
                              </pic:nvPicPr>
                              <pic:blipFill>
                                <a:blip r:embed="rId9" cstate="print"/>
                                <a:srcRect/>
                                <a:stretch>
                                  <a:fillRect/>
                                </a:stretch>
                              </pic:blipFill>
                              <pic:spPr bwMode="auto">
                                <a:xfrm>
                                  <a:off x="0" y="0"/>
                                  <a:ext cx="1892718" cy="881856"/>
                                </a:xfrm>
                                <a:prstGeom prst="rect">
                                  <a:avLst/>
                                </a:prstGeom>
                                <a:noFill/>
                                <a:ln w="9525">
                                  <a:noFill/>
                                  <a:miter lim="800000"/>
                                  <a:headEnd/>
                                  <a:tailEnd/>
                                </a:ln>
                              </pic:spPr>
                            </pic:pic>
                          </a:graphicData>
                        </a:graphic>
                      </wp:inline>
                    </w:drawing>
                  </w:r>
                </w:p>
                <w:p w:rsidR="00FA6F07" w:rsidRPr="007C637C" w:rsidRDefault="000118E1" w:rsidP="00FA6F07">
                  <w:pPr>
                    <w:jc w:val="both"/>
                    <w:rPr>
                      <w:rFonts w:cs="Calibri"/>
                      <w:sz w:val="16"/>
                      <w:szCs w:val="16"/>
                      <w:lang w:val="en-GB"/>
                    </w:rPr>
                  </w:pPr>
                  <w:r>
                    <w:rPr>
                      <w:rFonts w:cs="Calibri"/>
                      <w:sz w:val="16"/>
                      <w:szCs w:val="16"/>
                      <w:lang w:val="en-GB"/>
                    </w:rPr>
                    <w:t>Ortaklar ilk toplantıyı 19-20 Kasım 2015  ‘de Pites /Romanya ‘da gerçekleştirdi</w:t>
                  </w:r>
                  <w:r w:rsidR="00FA6F07" w:rsidRPr="007C637C">
                    <w:rPr>
                      <w:rFonts w:cs="Calibri"/>
                      <w:sz w:val="16"/>
                      <w:szCs w:val="16"/>
                      <w:lang w:val="en-GB"/>
                    </w:rPr>
                    <w:t xml:space="preserve">. </w:t>
                  </w:r>
                  <w:r w:rsidR="00E85DC2">
                    <w:rPr>
                      <w:rFonts w:cs="Calibri"/>
                      <w:sz w:val="16"/>
                      <w:szCs w:val="16"/>
                      <w:lang w:val="en-GB"/>
                    </w:rPr>
                    <w:t>Toplantının amacı  projeyle ilgili fikirleri paylaşmak, kavramlar ve terimlerin ortak anlaşılmasını sağlamak ve</w:t>
                  </w:r>
                  <w:r w:rsidR="0084202A">
                    <w:rPr>
                      <w:rFonts w:cs="Calibri"/>
                      <w:sz w:val="16"/>
                      <w:szCs w:val="16"/>
                      <w:lang w:val="en-GB"/>
                    </w:rPr>
                    <w:t xml:space="preserve"> </w:t>
                  </w:r>
                  <w:r w:rsidR="00E85DC2">
                    <w:rPr>
                      <w:rFonts w:cs="Calibri"/>
                      <w:sz w:val="16"/>
                      <w:szCs w:val="16"/>
                      <w:lang w:val="en-GB"/>
                    </w:rPr>
                    <w:t>aktiviteler üzerinde  birleşik bir bakış açışı oluşturmak için dah</w:t>
                  </w:r>
                  <w:r w:rsidR="0084202A">
                    <w:rPr>
                      <w:rFonts w:cs="Calibri"/>
                      <w:sz w:val="16"/>
                      <w:szCs w:val="16"/>
                      <w:lang w:val="en-GB"/>
                    </w:rPr>
                    <w:t xml:space="preserve">a samimi </w:t>
                  </w:r>
                  <w:r w:rsidR="00E85DC2">
                    <w:rPr>
                      <w:rFonts w:cs="Calibri"/>
                      <w:sz w:val="16"/>
                      <w:szCs w:val="16"/>
                      <w:lang w:val="en-GB"/>
                    </w:rPr>
                    <w:t>bir ortam yaratmaktı.Ortaklar  farklı anlaşılmalara neden olabilecek ‘yetişkin eğitmeni ‘ gibi ba</w:t>
                  </w:r>
                  <w:r w:rsidR="0084202A">
                    <w:rPr>
                      <w:rFonts w:cs="Calibri"/>
                      <w:sz w:val="16"/>
                      <w:szCs w:val="16"/>
                      <w:lang w:val="en-GB"/>
                    </w:rPr>
                    <w:t>zı terimler üzerinde tartıştılar</w:t>
                  </w:r>
                  <w:r w:rsidR="00E85DC2">
                    <w:rPr>
                      <w:rFonts w:cs="Calibri"/>
                      <w:sz w:val="16"/>
                      <w:szCs w:val="16"/>
                      <w:lang w:val="en-GB"/>
                    </w:rPr>
                    <w:t xml:space="preserve"> ve ‘kültür ‘ ve ‘din ‘ kavramları hakkınd</w:t>
                  </w:r>
                  <w:r w:rsidR="0084202A">
                    <w:rPr>
                      <w:rFonts w:cs="Calibri"/>
                      <w:sz w:val="16"/>
                      <w:szCs w:val="16"/>
                      <w:lang w:val="en-GB"/>
                    </w:rPr>
                    <w:t>aki fikirlerini belirttiler.Hazırlanacak müfredat ve İtalya’</w:t>
                  </w:r>
                  <w:r w:rsidR="00E85DC2">
                    <w:rPr>
                      <w:rFonts w:cs="Calibri"/>
                      <w:sz w:val="16"/>
                      <w:szCs w:val="16"/>
                      <w:lang w:val="en-GB"/>
                    </w:rPr>
                    <w:t>da gerçekleştirilecek olan çalışma ziyaretiyle ilgili kararlar alındı.</w:t>
                  </w:r>
                </w:p>
                <w:p w:rsidR="00FA6F07" w:rsidRPr="00E33931" w:rsidRDefault="00E33E00" w:rsidP="00FA6F07">
                  <w:pPr>
                    <w:jc w:val="both"/>
                    <w:rPr>
                      <w:rFonts w:ascii="Calibri" w:hAnsi="Calibri" w:cs="Calibri"/>
                      <w:sz w:val="16"/>
                      <w:szCs w:val="16"/>
                      <w:lang w:val="en-GB"/>
                    </w:rPr>
                  </w:pPr>
                  <w:r>
                    <w:rPr>
                      <w:rFonts w:cs="Calibri"/>
                      <w:sz w:val="16"/>
                      <w:szCs w:val="16"/>
                      <w:lang w:val="en-GB"/>
                    </w:rPr>
                    <w:t>Toplantının başlıca tartışma konularından biri  : Odak noktas</w:t>
                  </w:r>
                  <w:r w:rsidR="0084202A">
                    <w:rPr>
                      <w:rFonts w:cs="Calibri"/>
                      <w:sz w:val="16"/>
                      <w:szCs w:val="16"/>
                      <w:lang w:val="en-GB"/>
                    </w:rPr>
                    <w:t xml:space="preserve">ı </w:t>
                  </w:r>
                  <w:r>
                    <w:rPr>
                      <w:rFonts w:cs="Calibri"/>
                      <w:sz w:val="16"/>
                      <w:szCs w:val="16"/>
                      <w:lang w:val="en-GB"/>
                    </w:rPr>
                    <w:t>ne olmalı? İnsanları ayıran ve onlar arasında gerilim oluşturan şey  kültür mü yoksa din mi? olduğuydu.Bu kavramlar aynı mı yoksa farklı anlamlara mı sahipti?</w:t>
                  </w:r>
                  <w:r w:rsidR="00FA6F07" w:rsidRPr="007C637C">
                    <w:rPr>
                      <w:rFonts w:cs="Calibri"/>
                      <w:sz w:val="16"/>
                      <w:szCs w:val="16"/>
                      <w:lang w:val="en-GB"/>
                    </w:rPr>
                    <w:t xml:space="preserve"> </w:t>
                  </w:r>
                  <w:r>
                    <w:rPr>
                      <w:rFonts w:cs="Calibri"/>
                      <w:sz w:val="16"/>
                      <w:szCs w:val="16"/>
                      <w:lang w:val="en-GB"/>
                    </w:rPr>
                    <w:t>Ortaklar konu üzerinde tartıştı ve konuyla ilgili  araştırmaları yaşadıkları yere göre uygulamaya karar verdi.</w:t>
                  </w:r>
                  <w:r w:rsidR="00FA6F07" w:rsidRPr="007C637C">
                    <w:rPr>
                      <w:rFonts w:cs="Calibri"/>
                      <w:sz w:val="16"/>
                      <w:szCs w:val="16"/>
                      <w:lang w:val="en-GB"/>
                    </w:rPr>
                    <w:t xml:space="preserve"> </w:t>
                  </w:r>
                  <w:r>
                    <w:rPr>
                      <w:rFonts w:cs="Calibri"/>
                      <w:sz w:val="16"/>
                      <w:szCs w:val="16"/>
                      <w:lang w:val="en-GB"/>
                    </w:rPr>
                    <w:t>Başka bir önemli konu da  projede çalışılacak olan yetişkin eğitmenlerine yönelikti</w:t>
                  </w:r>
                  <w:r w:rsidR="00FA6F07" w:rsidRPr="007C637C">
                    <w:rPr>
                      <w:rFonts w:cs="Calibri"/>
                      <w:sz w:val="16"/>
                      <w:szCs w:val="16"/>
                      <w:lang w:val="en-GB"/>
                    </w:rPr>
                    <w:t>.</w:t>
                  </w:r>
                  <w:r w:rsidR="004E72A1">
                    <w:rPr>
                      <w:rFonts w:cs="Calibri"/>
                      <w:sz w:val="16"/>
                      <w:szCs w:val="16"/>
                      <w:lang w:val="en-GB"/>
                    </w:rPr>
                    <w:t xml:space="preserve">Her bir ortak ülke için </w:t>
                  </w:r>
                  <w:r>
                    <w:rPr>
                      <w:rFonts w:cs="Calibri"/>
                      <w:sz w:val="16"/>
                      <w:szCs w:val="16"/>
                      <w:lang w:val="en-GB"/>
                    </w:rPr>
                    <w:t xml:space="preserve"> hedef kitlenin kim olacağı üzerinde duruldu</w:t>
                  </w:r>
                  <w:r w:rsidR="009E4300">
                    <w:rPr>
                      <w:rFonts w:cs="Calibri"/>
                      <w:sz w:val="16"/>
                      <w:szCs w:val="16"/>
                      <w:lang w:val="en-GB"/>
                    </w:rPr>
                    <w:t>.</w:t>
                  </w:r>
                  <w:r w:rsidR="004E72A1">
                    <w:rPr>
                      <w:rFonts w:cs="Calibri"/>
                      <w:sz w:val="16"/>
                      <w:szCs w:val="16"/>
                      <w:lang w:val="en-GB"/>
                    </w:rPr>
                    <w:t>Yetiş</w:t>
                  </w:r>
                  <w:r>
                    <w:rPr>
                      <w:rFonts w:cs="Calibri"/>
                      <w:sz w:val="16"/>
                      <w:szCs w:val="16"/>
                      <w:lang w:val="en-GB"/>
                    </w:rPr>
                    <w:t>kin eğitmenlerini ilgilendir</w:t>
                  </w:r>
                  <w:r w:rsidR="009E4300">
                    <w:rPr>
                      <w:rFonts w:cs="Calibri"/>
                      <w:sz w:val="16"/>
                      <w:szCs w:val="16"/>
                      <w:lang w:val="en-GB"/>
                    </w:rPr>
                    <w:t>en</w:t>
                  </w:r>
                  <w:r w:rsidR="004E72A1">
                    <w:rPr>
                      <w:rFonts w:cs="Calibri"/>
                      <w:sz w:val="16"/>
                      <w:szCs w:val="16"/>
                      <w:lang w:val="en-GB"/>
                    </w:rPr>
                    <w:t xml:space="preserve"> </w:t>
                  </w:r>
                  <w:r w:rsidR="009E4300">
                    <w:rPr>
                      <w:rFonts w:cs="Calibri"/>
                      <w:sz w:val="16"/>
                      <w:szCs w:val="16"/>
                      <w:lang w:val="en-GB"/>
                    </w:rPr>
                    <w:t>bir prof</w:t>
                  </w:r>
                  <w:r w:rsidR="004E72A1">
                    <w:rPr>
                      <w:rFonts w:cs="Calibri"/>
                      <w:sz w:val="16"/>
                      <w:szCs w:val="16"/>
                      <w:lang w:val="en-GB"/>
                    </w:rPr>
                    <w:t>il gereklidir</w:t>
                  </w:r>
                  <w:r>
                    <w:rPr>
                      <w:rFonts w:cs="Calibri"/>
                      <w:sz w:val="16"/>
                      <w:szCs w:val="16"/>
                      <w:lang w:val="en-GB"/>
                    </w:rPr>
                    <w:t>(</w:t>
                  </w:r>
                  <w:r w:rsidR="009E4300">
                    <w:rPr>
                      <w:rFonts w:cs="Calibri"/>
                      <w:sz w:val="16"/>
                      <w:szCs w:val="16"/>
                      <w:lang w:val="en-GB"/>
                    </w:rPr>
                    <w:t xml:space="preserve">sistemde </w:t>
                  </w:r>
                  <w:r>
                    <w:rPr>
                      <w:rFonts w:cs="Calibri"/>
                      <w:sz w:val="16"/>
                      <w:szCs w:val="16"/>
                      <w:lang w:val="en-GB"/>
                    </w:rPr>
                    <w:t xml:space="preserve">yerel ve bölgesel </w:t>
                  </w:r>
                  <w:r w:rsidR="009E4300">
                    <w:rPr>
                      <w:rFonts w:cs="Calibri"/>
                      <w:sz w:val="16"/>
                      <w:szCs w:val="16"/>
                      <w:lang w:val="en-GB"/>
                    </w:rPr>
                    <w:t>düzeyde,internette ,kültürel altyapıda belirttiği gibi</w:t>
                  </w:r>
                  <w:r w:rsidR="005350DB">
                    <w:rPr>
                      <w:rFonts w:cs="Calibri"/>
                      <w:sz w:val="16"/>
                      <w:szCs w:val="16"/>
                      <w:lang w:val="en-GB"/>
                    </w:rPr>
                    <w:t xml:space="preserve">) </w:t>
                  </w:r>
                  <w:r w:rsidR="009E4300">
                    <w:rPr>
                      <w:rFonts w:cs="Calibri"/>
                      <w:sz w:val="16"/>
                      <w:szCs w:val="16"/>
                      <w:lang w:val="en-GB"/>
                    </w:rPr>
                    <w:t>ve her ülke kendisi için belirleyecektir.</w:t>
                  </w:r>
                  <w:r w:rsidR="004707AF">
                    <w:rPr>
                      <w:rFonts w:cs="Calibri"/>
                      <w:sz w:val="16"/>
                      <w:szCs w:val="16"/>
                      <w:lang w:val="en-GB"/>
                    </w:rPr>
                    <w:t xml:space="preserve">Tartışma araştırmada ulaşılması gereken özelliklerle devam etti. </w:t>
                  </w:r>
                  <w:r w:rsidR="00D278FC">
                    <w:rPr>
                      <w:rFonts w:cs="Calibri"/>
                      <w:sz w:val="16"/>
                      <w:szCs w:val="16"/>
                      <w:lang w:val="en-GB"/>
                    </w:rPr>
                    <w:t xml:space="preserve"> </w:t>
                  </w:r>
                  <w:r w:rsidR="004707AF">
                    <w:rPr>
                      <w:rFonts w:cs="Calibri"/>
                      <w:sz w:val="16"/>
                      <w:szCs w:val="16"/>
                      <w:lang w:val="en-GB"/>
                    </w:rPr>
                    <w:t>“Bir yetişkin eğitmeninin becerileri nelerdir?</w:t>
                  </w:r>
                  <w:r w:rsidR="00FA6F07" w:rsidRPr="00CE74B9">
                    <w:rPr>
                      <w:rFonts w:cs="Calibri"/>
                      <w:i/>
                      <w:sz w:val="16"/>
                      <w:szCs w:val="16"/>
                      <w:lang w:val="en-GB"/>
                    </w:rPr>
                    <w:t>“</w:t>
                  </w:r>
                  <w:r w:rsidR="004707AF">
                    <w:rPr>
                      <w:rFonts w:cs="Calibri"/>
                      <w:i/>
                      <w:sz w:val="16"/>
                      <w:szCs w:val="16"/>
                      <w:lang w:val="en-GB"/>
                    </w:rPr>
                    <w:t xml:space="preserve"> ve “2015 de Avrupa ‘daki yetişkin eğitmenleri ‘’</w:t>
                  </w:r>
                  <w:r w:rsidR="004707AF">
                    <w:rPr>
                      <w:rFonts w:cs="Calibri"/>
                      <w:sz w:val="16"/>
                      <w:szCs w:val="16"/>
                      <w:lang w:val="en-GB"/>
                    </w:rPr>
                    <w:t xml:space="preserve"> (çatışmalar, Avrupa hareketliliği</w:t>
                  </w:r>
                  <w:r w:rsidR="00FA6F07" w:rsidRPr="007C637C">
                    <w:rPr>
                      <w:rFonts w:cs="Calibri"/>
                      <w:sz w:val="16"/>
                      <w:szCs w:val="16"/>
                      <w:lang w:val="en-GB"/>
                    </w:rPr>
                    <w:t xml:space="preserve">, </w:t>
                  </w:r>
                  <w:r w:rsidR="004707AF">
                    <w:rPr>
                      <w:rFonts w:cs="Calibri"/>
                      <w:sz w:val="16"/>
                      <w:szCs w:val="16"/>
                      <w:lang w:val="en-GB"/>
                    </w:rPr>
                    <w:t>göçmenler ve mülteciler için y</w:t>
                  </w:r>
                  <w:r w:rsidR="00C15AF9">
                    <w:rPr>
                      <w:rFonts w:cs="Calibri"/>
                      <w:sz w:val="16"/>
                      <w:szCs w:val="16"/>
                      <w:lang w:val="en-GB"/>
                    </w:rPr>
                    <w:t>eni politikalar ve programlar</w:t>
                  </w:r>
                  <w:r w:rsidR="00FA6F07" w:rsidRPr="007C637C">
                    <w:rPr>
                      <w:rFonts w:cs="Calibri"/>
                      <w:sz w:val="16"/>
                      <w:szCs w:val="16"/>
                      <w:lang w:val="en-GB"/>
                    </w:rPr>
                    <w:t xml:space="preserve">, </w:t>
                  </w:r>
                  <w:r w:rsidR="00C15AF9">
                    <w:rPr>
                      <w:rFonts w:cs="Calibri"/>
                      <w:sz w:val="16"/>
                      <w:szCs w:val="16"/>
                      <w:lang w:val="en-GB"/>
                    </w:rPr>
                    <w:t>iş piyasası gibi</w:t>
                  </w:r>
                  <w:r w:rsidR="00FA6F07" w:rsidRPr="007C637C">
                    <w:rPr>
                      <w:rFonts w:cs="Calibri"/>
                      <w:sz w:val="16"/>
                      <w:szCs w:val="16"/>
                      <w:lang w:val="en-GB"/>
                    </w:rPr>
                    <w:t>)</w:t>
                  </w:r>
                  <w:r w:rsidR="004707AF">
                    <w:rPr>
                      <w:rFonts w:cs="Calibri"/>
                      <w:sz w:val="16"/>
                      <w:szCs w:val="16"/>
                      <w:lang w:val="en-GB"/>
                    </w:rPr>
                    <w:t xml:space="preserve"> soruları ortaya çıktı</w:t>
                  </w:r>
                  <w:r w:rsidR="00FA6F07" w:rsidRPr="007C637C">
                    <w:rPr>
                      <w:rFonts w:cs="Calibri"/>
                      <w:sz w:val="16"/>
                      <w:szCs w:val="16"/>
                      <w:lang w:val="en-GB"/>
                    </w:rPr>
                    <w:t>.</w:t>
                  </w:r>
                  <w:r w:rsidR="00CE74B9">
                    <w:rPr>
                      <w:rFonts w:cs="Calibri"/>
                      <w:sz w:val="16"/>
                      <w:szCs w:val="16"/>
                      <w:lang w:val="en-GB"/>
                    </w:rPr>
                    <w:t xml:space="preserve"> </w:t>
                  </w:r>
                  <w:r w:rsidR="00C15AF9">
                    <w:rPr>
                      <w:rFonts w:cs="Calibri"/>
                      <w:sz w:val="16"/>
                      <w:szCs w:val="16"/>
                      <w:lang w:val="en-GB"/>
                    </w:rPr>
                    <w:t>Ortaklar bilimsel makalaler ,kitaplar ve araştırma bulgularını (ör Hollandali araştırmacı ve sosyal psikolog Geert Hofstede ve onun kültürel farklılıklar teorisini)</w:t>
                  </w:r>
                  <w:r w:rsidR="004E72A1">
                    <w:rPr>
                      <w:rFonts w:cs="Calibri"/>
                      <w:sz w:val="16"/>
                      <w:szCs w:val="16"/>
                      <w:lang w:val="en-GB"/>
                    </w:rPr>
                    <w:t>veri</w:t>
                  </w:r>
                  <w:r w:rsidR="00C15AF9">
                    <w:rPr>
                      <w:rFonts w:cs="Calibri"/>
                      <w:sz w:val="16"/>
                      <w:szCs w:val="16"/>
                      <w:lang w:val="en-GB"/>
                    </w:rPr>
                    <w:t xml:space="preserve"> olarak kullanmaya karar verdi.İkinci yayın olan yetişkin eğitmenlerine müfredatın geliştirilmesinde  </w:t>
                  </w:r>
                  <w:r w:rsidR="00FA6F07" w:rsidRPr="00D278FC">
                    <w:rPr>
                      <w:rFonts w:cs="Calibri"/>
                      <w:i/>
                      <w:sz w:val="16"/>
                      <w:szCs w:val="16"/>
                      <w:lang w:val="en-GB"/>
                    </w:rPr>
                    <w:t>“</w:t>
                  </w:r>
                  <w:r w:rsidR="00AE44EA">
                    <w:rPr>
                      <w:rFonts w:cs="Calibri"/>
                      <w:i/>
                      <w:sz w:val="16"/>
                      <w:szCs w:val="16"/>
                      <w:lang w:val="en-GB"/>
                    </w:rPr>
                    <w:t>Çok kültürlü çevrelerde yetişkin eğitiminde</w:t>
                  </w:r>
                  <w:r w:rsidR="00C15AF9">
                    <w:rPr>
                      <w:rFonts w:cs="Calibri"/>
                      <w:i/>
                      <w:sz w:val="16"/>
                      <w:szCs w:val="16"/>
                      <w:lang w:val="en-GB"/>
                    </w:rPr>
                    <w:t xml:space="preserve"> başarı faktörleri’’ uzlaşılan bir başka başlıktı.</w:t>
                  </w:r>
                  <w:r w:rsidR="00AE44EA">
                    <w:rPr>
                      <w:rFonts w:cs="Calibri"/>
                      <w:i/>
                      <w:sz w:val="16"/>
                      <w:szCs w:val="16"/>
                      <w:lang w:val="en-GB"/>
                    </w:rPr>
                    <w:t>Yetişkin eğitmenlerine müfredat hazırlarken göz önünde bulundurulması gereken yetişkin öğrencilerin eğitim ihtiyaçları da tartışıldı.</w:t>
                  </w:r>
                  <w:r w:rsidR="00AE44EA" w:rsidRPr="00E33931">
                    <w:rPr>
                      <w:rFonts w:ascii="Calibri" w:hAnsi="Calibri" w:cs="Calibri"/>
                      <w:sz w:val="16"/>
                      <w:szCs w:val="16"/>
                      <w:lang w:val="en-GB"/>
                    </w:rPr>
                    <w:t xml:space="preserve"> </w:t>
                  </w: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p w:rsidR="00FA6F07" w:rsidRPr="00E33931" w:rsidRDefault="00FA6F07" w:rsidP="00FA6F07">
                  <w:pPr>
                    <w:jc w:val="both"/>
                    <w:rPr>
                      <w:rFonts w:ascii="Calibri" w:hAnsi="Calibri" w:cs="Calibri"/>
                      <w:sz w:val="16"/>
                      <w:szCs w:val="16"/>
                      <w:lang w:val="en-GB"/>
                    </w:rPr>
                  </w:pPr>
                </w:p>
              </w:txbxContent>
            </v:textbox>
            <w10:wrap anchorx="margin"/>
          </v:shape>
        </w:pict>
      </w:r>
    </w:p>
    <w:p w:rsidR="00BF467F" w:rsidRDefault="004463BE" w:rsidP="004463BE">
      <w:pPr>
        <w:tabs>
          <w:tab w:val="left" w:pos="8772"/>
        </w:tabs>
      </w:pPr>
      <w:r>
        <w:tab/>
      </w:r>
    </w:p>
    <w:p w:rsidR="00BF467F" w:rsidRDefault="00BF467F" w:rsidP="00BF467F"/>
    <w:p w:rsidR="00CB4643" w:rsidRDefault="00BF467F" w:rsidP="00BF467F">
      <w:pPr>
        <w:tabs>
          <w:tab w:val="left" w:pos="1146"/>
        </w:tabs>
      </w:pPr>
      <w:r>
        <w:tab/>
      </w:r>
    </w:p>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6B38BF" w:rsidP="00CB4643">
      <w:r w:rsidRPr="006B38BF">
        <w:rPr>
          <w:noProof/>
          <w:lang w:eastAsia="ro-RO"/>
        </w:rPr>
        <w:pict>
          <v:shape id="_x0000_s1035" type="#_x0000_t202" style="position:absolute;margin-left:551pt;margin-top:226.75pt;width:219.1pt;height:260.15pt;z-index:251668480;mso-position-horizontal-relative:margin;mso-position-vertical-relative:margin;mso-width-relative:margin;mso-height-relative:margin" fillcolor="#daeef3 [664]" stroked="f">
            <v:textbox style="mso-next-textbox:#_x0000_s1035" inset="2mm,2mm,2mm,2mm">
              <w:txbxContent>
                <w:p w:rsidR="007E56EC" w:rsidRPr="00C41CC6" w:rsidRDefault="00A0004C" w:rsidP="003E1FD9">
                  <w:pPr>
                    <w:shd w:val="clear" w:color="auto" w:fill="DDD9C3" w:themeFill="background2" w:themeFillShade="E6"/>
                    <w:spacing w:before="240"/>
                    <w:jc w:val="center"/>
                    <w:rPr>
                      <w:rFonts w:ascii="Arial" w:hAnsi="Arial" w:cs="Arial"/>
                      <w:b/>
                      <w:sz w:val="24"/>
                      <w:szCs w:val="24"/>
                    </w:rPr>
                  </w:pPr>
                  <w:r>
                    <w:rPr>
                      <w:rFonts w:ascii="Arial" w:hAnsi="Arial" w:cs="Arial"/>
                      <w:b/>
                      <w:sz w:val="24"/>
                      <w:szCs w:val="24"/>
                    </w:rPr>
                    <w:t>BİZE ULAŞIN :</w:t>
                  </w:r>
                </w:p>
                <w:p w:rsidR="00CB4643" w:rsidRPr="00937274" w:rsidRDefault="00CB4643" w:rsidP="00F1509A">
                  <w:pPr>
                    <w:rPr>
                      <w:rFonts w:asciiTheme="majorHAnsi" w:hAnsiTheme="majorHAnsi"/>
                      <w:sz w:val="16"/>
                      <w:szCs w:val="16"/>
                      <w:lang w:val="en-US"/>
                    </w:rPr>
                  </w:pPr>
                </w:p>
                <w:p w:rsidR="00651347" w:rsidRPr="00FA6F07" w:rsidRDefault="0031752C" w:rsidP="00F1509A">
                  <w:pPr>
                    <w:rPr>
                      <w:b/>
                      <w:sz w:val="16"/>
                      <w:szCs w:val="16"/>
                      <w:lang w:val="en-GB"/>
                    </w:rPr>
                  </w:pPr>
                  <w:r w:rsidRPr="00217509">
                    <w:rPr>
                      <w:b/>
                      <w:sz w:val="16"/>
                      <w:szCs w:val="16"/>
                      <w:lang w:val="en-US"/>
                    </w:rPr>
                    <w:t>1.</w:t>
                  </w:r>
                  <w:r w:rsidR="006D774C" w:rsidRPr="00217509">
                    <w:rPr>
                      <w:b/>
                      <w:sz w:val="16"/>
                      <w:szCs w:val="16"/>
                      <w:lang w:val="en-US"/>
                    </w:rPr>
                    <w:t xml:space="preserve"> </w:t>
                  </w:r>
                  <w:r w:rsidR="00651347" w:rsidRPr="00217509">
                    <w:rPr>
                      <w:b/>
                      <w:sz w:val="16"/>
                      <w:szCs w:val="16"/>
                      <w:lang w:val="en-US"/>
                    </w:rPr>
                    <w:t>GRUPUL PENTRU INTEGRARE EUROPEAN</w:t>
                  </w:r>
                  <w:r w:rsidR="00217509">
                    <w:rPr>
                      <w:b/>
                      <w:sz w:val="16"/>
                      <w:szCs w:val="16"/>
                      <w:lang w:val="en-US"/>
                    </w:rPr>
                    <w:t>Ă</w:t>
                  </w:r>
                  <w:r w:rsidR="00C6459E" w:rsidRPr="00FA6F07">
                    <w:rPr>
                      <w:b/>
                      <w:sz w:val="16"/>
                      <w:szCs w:val="16"/>
                      <w:lang w:val="en-GB"/>
                    </w:rPr>
                    <w:t xml:space="preserve">   </w:t>
                  </w:r>
                  <w:r w:rsidR="00DB0520" w:rsidRPr="00FA6F07">
                    <w:rPr>
                      <w:sz w:val="16"/>
                      <w:szCs w:val="16"/>
                      <w:lang w:val="en-US"/>
                    </w:rPr>
                    <w:t xml:space="preserve"> </w:t>
                  </w:r>
                  <w:hyperlink r:id="rId10" w:history="1">
                    <w:r w:rsidR="00651347" w:rsidRPr="00FA6F07">
                      <w:rPr>
                        <w:rStyle w:val="Kpr"/>
                        <w:sz w:val="16"/>
                        <w:szCs w:val="16"/>
                        <w:lang w:val="en-US"/>
                      </w:rPr>
                      <w:t>www.gie.ro</w:t>
                    </w:r>
                  </w:hyperlink>
                </w:p>
                <w:p w:rsidR="00651347" w:rsidRPr="00FA6F07" w:rsidRDefault="00C6459E" w:rsidP="00F1509A">
                  <w:pPr>
                    <w:rPr>
                      <w:sz w:val="16"/>
                      <w:szCs w:val="16"/>
                      <w:lang w:val="en-US"/>
                    </w:rPr>
                  </w:pPr>
                  <w:r w:rsidRPr="00FA6F07">
                    <w:rPr>
                      <w:sz w:val="16"/>
                      <w:szCs w:val="16"/>
                      <w:lang w:val="en-US"/>
                    </w:rPr>
                    <w:t>*</w:t>
                  </w:r>
                  <w:r w:rsidR="00651347" w:rsidRPr="00FA6F07">
                    <w:rPr>
                      <w:sz w:val="16"/>
                      <w:szCs w:val="16"/>
                      <w:lang w:val="en-US"/>
                    </w:rPr>
                    <w:t xml:space="preserve">Georgeta </w:t>
                  </w:r>
                  <w:r w:rsidR="00CE330F">
                    <w:rPr>
                      <w:sz w:val="16"/>
                      <w:szCs w:val="16"/>
                      <w:lang w:val="en-US"/>
                    </w:rPr>
                    <w:t>Chirleş</w:t>
                  </w:r>
                  <w:r w:rsidR="00CE330F" w:rsidRPr="00FA6F07">
                    <w:rPr>
                      <w:sz w:val="16"/>
                      <w:szCs w:val="16"/>
                      <w:lang w:val="en-US"/>
                    </w:rPr>
                    <w:t>an</w:t>
                  </w:r>
                  <w:r w:rsidR="00651347" w:rsidRPr="00FA6F07">
                    <w:rPr>
                      <w:sz w:val="16"/>
                      <w:szCs w:val="16"/>
                      <w:lang w:val="en-US"/>
                    </w:rPr>
                    <w:t xml:space="preserve">  </w:t>
                  </w:r>
                  <w:hyperlink r:id="rId11" w:history="1">
                    <w:r w:rsidR="00651347" w:rsidRPr="00FA6F07">
                      <w:rPr>
                        <w:rStyle w:val="Kpr"/>
                        <w:sz w:val="16"/>
                        <w:szCs w:val="16"/>
                        <w:lang w:val="en-US"/>
                      </w:rPr>
                      <w:t>g.chirlesan@gie.ro</w:t>
                    </w:r>
                  </w:hyperlink>
                </w:p>
                <w:p w:rsidR="0031752C" w:rsidRPr="00FA6F07" w:rsidRDefault="00651347" w:rsidP="00F1509A">
                  <w:pPr>
                    <w:rPr>
                      <w:sz w:val="16"/>
                      <w:szCs w:val="16"/>
                      <w:lang w:val="en-US"/>
                    </w:rPr>
                  </w:pPr>
                  <w:r w:rsidRPr="00217509">
                    <w:rPr>
                      <w:b/>
                      <w:sz w:val="16"/>
                      <w:szCs w:val="16"/>
                      <w:lang w:val="en-US"/>
                    </w:rPr>
                    <w:t>2.</w:t>
                  </w:r>
                  <w:r w:rsidR="006D774C" w:rsidRPr="00217509">
                    <w:rPr>
                      <w:b/>
                      <w:sz w:val="16"/>
                      <w:szCs w:val="16"/>
                      <w:lang w:val="en-US"/>
                    </w:rPr>
                    <w:t xml:space="preserve"> </w:t>
                  </w:r>
                  <w:r w:rsidRPr="00217509">
                    <w:rPr>
                      <w:b/>
                      <w:sz w:val="16"/>
                      <w:szCs w:val="16"/>
                      <w:lang w:val="en-US"/>
                    </w:rPr>
                    <w:t>CENTRE FOR ADVANCEMENT OF RESEARCH AND DEVELOPMENT IN ED</w:t>
                  </w:r>
                  <w:r w:rsidR="00C6459E" w:rsidRPr="00217509">
                    <w:rPr>
                      <w:b/>
                      <w:sz w:val="16"/>
                      <w:szCs w:val="16"/>
                      <w:lang w:val="en-US"/>
                    </w:rPr>
                    <w:t>UCATIONAL TECHNOLOGY LTD</w:t>
                  </w:r>
                  <w:r w:rsidRPr="00FA6F07">
                    <w:rPr>
                      <w:sz w:val="16"/>
                      <w:szCs w:val="16"/>
                      <w:lang w:val="en-US"/>
                    </w:rPr>
                    <w:t xml:space="preserve"> </w:t>
                  </w:r>
                  <w:r w:rsidR="00C6459E" w:rsidRPr="00FA6F07">
                    <w:rPr>
                      <w:sz w:val="16"/>
                      <w:szCs w:val="16"/>
                      <w:lang w:val="en-US"/>
                    </w:rPr>
                    <w:t xml:space="preserve">   </w:t>
                  </w:r>
                  <w:hyperlink r:id="rId12" w:history="1">
                    <w:r w:rsidR="0031752C" w:rsidRPr="00FA6F07">
                      <w:rPr>
                        <w:rStyle w:val="Kpr"/>
                        <w:sz w:val="16"/>
                        <w:szCs w:val="16"/>
                        <w:lang w:val="en-US"/>
                      </w:rPr>
                      <w:t>www.cardet.org</w:t>
                    </w:r>
                  </w:hyperlink>
                </w:p>
                <w:p w:rsidR="00651347" w:rsidRPr="00FA6F07" w:rsidRDefault="00C6459E" w:rsidP="00F1509A">
                  <w:pPr>
                    <w:rPr>
                      <w:sz w:val="16"/>
                      <w:szCs w:val="16"/>
                      <w:lang w:val="fr-FR"/>
                    </w:rPr>
                  </w:pPr>
                  <w:r w:rsidRPr="00FA6F07">
                    <w:rPr>
                      <w:sz w:val="16"/>
                      <w:szCs w:val="16"/>
                      <w:lang w:val="fr-FR"/>
                    </w:rPr>
                    <w:t>*</w:t>
                  </w:r>
                  <w:r w:rsidR="0031752C" w:rsidRPr="00FA6F07">
                    <w:rPr>
                      <w:sz w:val="16"/>
                      <w:szCs w:val="16"/>
                      <w:lang w:val="fr-FR"/>
                    </w:rPr>
                    <w:t>Charalambos Vrasidas</w:t>
                  </w:r>
                  <w:r w:rsidR="006D774C" w:rsidRPr="00FA6F07">
                    <w:rPr>
                      <w:sz w:val="16"/>
                      <w:szCs w:val="16"/>
                      <w:lang w:val="fr-FR"/>
                    </w:rPr>
                    <w:t xml:space="preserve"> </w:t>
                  </w:r>
                  <w:hyperlink r:id="rId13" w:history="1">
                    <w:r w:rsidR="0031752C" w:rsidRPr="00FA6F07">
                      <w:rPr>
                        <w:rStyle w:val="Kpr"/>
                        <w:sz w:val="16"/>
                        <w:szCs w:val="16"/>
                        <w:lang w:val="fr-FR"/>
                      </w:rPr>
                      <w:t>pambos@cardet.org</w:t>
                    </w:r>
                  </w:hyperlink>
                </w:p>
                <w:p w:rsidR="0031752C" w:rsidRPr="00FA6F07" w:rsidRDefault="0031752C" w:rsidP="0031752C">
                  <w:pPr>
                    <w:rPr>
                      <w:sz w:val="16"/>
                      <w:szCs w:val="16"/>
                      <w:lang w:val="fr-FR"/>
                    </w:rPr>
                  </w:pPr>
                  <w:r w:rsidRPr="00217509">
                    <w:rPr>
                      <w:b/>
                      <w:sz w:val="16"/>
                      <w:szCs w:val="16"/>
                      <w:lang w:val="fr-FR"/>
                    </w:rPr>
                    <w:t>3.</w:t>
                  </w:r>
                  <w:r w:rsidRPr="00217509">
                    <w:rPr>
                      <w:b/>
                    </w:rPr>
                    <w:t xml:space="preserve"> </w:t>
                  </w:r>
                  <w:r w:rsidRPr="00217509">
                    <w:rPr>
                      <w:b/>
                      <w:sz w:val="16"/>
                      <w:szCs w:val="16"/>
                      <w:lang w:val="fr-FR"/>
                    </w:rPr>
                    <w:t xml:space="preserve">FUNDACIÓN UNIVERSIDAD EMPRESA DE LA REGIÓN DE </w:t>
                  </w:r>
                  <w:r w:rsidR="00217509">
                    <w:rPr>
                      <w:b/>
                      <w:sz w:val="16"/>
                      <w:szCs w:val="16"/>
                      <w:lang w:val="fr-FR"/>
                    </w:rPr>
                    <w:t xml:space="preserve">MURCIA </w:t>
                  </w:r>
                  <w:r w:rsidR="00C6459E" w:rsidRPr="00FA6F07">
                    <w:rPr>
                      <w:sz w:val="16"/>
                      <w:szCs w:val="16"/>
                      <w:lang w:val="fr-FR"/>
                    </w:rPr>
                    <w:t xml:space="preserve"> </w:t>
                  </w:r>
                  <w:r w:rsidRPr="00FA6F07">
                    <w:rPr>
                      <w:sz w:val="16"/>
                      <w:szCs w:val="16"/>
                      <w:lang w:val="fr-FR"/>
                    </w:rPr>
                    <w:t xml:space="preserve"> </w:t>
                  </w:r>
                  <w:hyperlink r:id="rId14" w:history="1">
                    <w:r w:rsidRPr="00FA6F07">
                      <w:rPr>
                        <w:rStyle w:val="Kpr"/>
                        <w:sz w:val="16"/>
                        <w:szCs w:val="16"/>
                        <w:lang w:val="fr-FR"/>
                      </w:rPr>
                      <w:t>www.fuem.es</w:t>
                    </w:r>
                  </w:hyperlink>
                </w:p>
                <w:p w:rsidR="0031752C" w:rsidRPr="00FA6F07" w:rsidRDefault="00C6459E" w:rsidP="0031752C">
                  <w:pPr>
                    <w:rPr>
                      <w:sz w:val="16"/>
                      <w:szCs w:val="16"/>
                      <w:lang w:val="fr-FR"/>
                    </w:rPr>
                  </w:pPr>
                  <w:r w:rsidRPr="00FA6F07">
                    <w:rPr>
                      <w:sz w:val="16"/>
                      <w:szCs w:val="16"/>
                      <w:lang w:val="fr-FR"/>
                    </w:rPr>
                    <w:t>*</w:t>
                  </w:r>
                  <w:r w:rsidR="0031752C" w:rsidRPr="00FA6F07">
                    <w:rPr>
                      <w:sz w:val="16"/>
                      <w:szCs w:val="16"/>
                      <w:lang w:val="fr-FR"/>
                    </w:rPr>
                    <w:t xml:space="preserve">Consuelo García Sánchez </w:t>
                  </w:r>
                  <w:hyperlink r:id="rId15" w:history="1">
                    <w:r w:rsidR="0031752C" w:rsidRPr="00FA6F07">
                      <w:rPr>
                        <w:rStyle w:val="Kpr"/>
                        <w:sz w:val="16"/>
                        <w:szCs w:val="16"/>
                        <w:lang w:val="fr-FR"/>
                      </w:rPr>
                      <w:t>consugar@um.es</w:t>
                    </w:r>
                  </w:hyperlink>
                </w:p>
                <w:p w:rsidR="0031752C" w:rsidRPr="00FA6F07" w:rsidRDefault="0031752C" w:rsidP="0031752C">
                  <w:pPr>
                    <w:rPr>
                      <w:sz w:val="16"/>
                      <w:szCs w:val="16"/>
                      <w:lang w:val="en-US"/>
                    </w:rPr>
                  </w:pPr>
                  <w:r w:rsidRPr="004F3320">
                    <w:rPr>
                      <w:b/>
                      <w:sz w:val="16"/>
                      <w:szCs w:val="16"/>
                      <w:lang w:val="en-US"/>
                    </w:rPr>
                    <w:t xml:space="preserve">4. </w:t>
                  </w:r>
                  <w:r w:rsidR="00B55F6B" w:rsidRPr="004F3320">
                    <w:rPr>
                      <w:b/>
                      <w:sz w:val="16"/>
                      <w:szCs w:val="16"/>
                      <w:lang w:val="en-US"/>
                    </w:rPr>
                    <w:t>LOUTH AND MEATH EDUCATION</w:t>
                  </w:r>
                  <w:r w:rsidR="004F3320">
                    <w:rPr>
                      <w:b/>
                      <w:sz w:val="16"/>
                      <w:szCs w:val="16"/>
                      <w:lang w:val="en-US"/>
                    </w:rPr>
                    <w:t xml:space="preserve"> </w:t>
                  </w:r>
                  <w:r w:rsidR="00B55F6B" w:rsidRPr="004F3320">
                    <w:rPr>
                      <w:b/>
                      <w:sz w:val="16"/>
                      <w:szCs w:val="16"/>
                      <w:lang w:val="en-US"/>
                    </w:rPr>
                    <w:t>AND TRAINING BOARD</w:t>
                  </w:r>
                  <w:r w:rsidR="00C6459E" w:rsidRPr="00FA6F07">
                    <w:rPr>
                      <w:sz w:val="16"/>
                      <w:szCs w:val="16"/>
                      <w:lang w:val="en-US"/>
                    </w:rPr>
                    <w:t xml:space="preserve"> </w:t>
                  </w:r>
                  <w:hyperlink r:id="rId16" w:history="1">
                    <w:r w:rsidRPr="00FA6F07">
                      <w:rPr>
                        <w:rStyle w:val="Kpr"/>
                        <w:sz w:val="16"/>
                        <w:szCs w:val="16"/>
                        <w:lang w:val="en-US"/>
                      </w:rPr>
                      <w:t>www.meathvec.ie</w:t>
                    </w:r>
                  </w:hyperlink>
                  <w:r w:rsidRPr="00FA6F07">
                    <w:rPr>
                      <w:sz w:val="16"/>
                      <w:szCs w:val="16"/>
                      <w:lang w:val="en-US"/>
                    </w:rPr>
                    <w:t xml:space="preserve"> </w:t>
                  </w:r>
                </w:p>
                <w:p w:rsidR="0031752C" w:rsidRPr="00FA6F07" w:rsidRDefault="00C6459E" w:rsidP="0031752C">
                  <w:pPr>
                    <w:rPr>
                      <w:sz w:val="16"/>
                      <w:szCs w:val="16"/>
                      <w:lang w:val="en-US"/>
                    </w:rPr>
                  </w:pPr>
                  <w:r w:rsidRPr="00FA6F07">
                    <w:rPr>
                      <w:sz w:val="16"/>
                      <w:szCs w:val="16"/>
                      <w:lang w:val="en-US"/>
                    </w:rPr>
                    <w:t>*</w:t>
                  </w:r>
                  <w:r w:rsidR="0031752C" w:rsidRPr="00FA6F07">
                    <w:rPr>
                      <w:sz w:val="16"/>
                      <w:szCs w:val="16"/>
                      <w:lang w:val="en-US"/>
                    </w:rPr>
                    <w:t>Elizabeth Lavery</w:t>
                  </w:r>
                  <w:r w:rsidR="006D774C" w:rsidRPr="00FA6F07">
                    <w:rPr>
                      <w:sz w:val="16"/>
                      <w:szCs w:val="16"/>
                      <w:lang w:val="en-US"/>
                    </w:rPr>
                    <w:t xml:space="preserve"> </w:t>
                  </w:r>
                  <w:hyperlink r:id="rId17" w:history="1">
                    <w:r w:rsidR="0031752C" w:rsidRPr="00FA6F07">
                      <w:rPr>
                        <w:rStyle w:val="Kpr"/>
                        <w:sz w:val="16"/>
                        <w:szCs w:val="16"/>
                        <w:lang w:val="en-US"/>
                      </w:rPr>
                      <w:t>elavery@lmetb.ie</w:t>
                    </w:r>
                  </w:hyperlink>
                </w:p>
                <w:p w:rsidR="0031752C" w:rsidRPr="00FA6F07" w:rsidRDefault="0031752C" w:rsidP="0031752C">
                  <w:pPr>
                    <w:rPr>
                      <w:sz w:val="16"/>
                      <w:szCs w:val="16"/>
                    </w:rPr>
                  </w:pPr>
                  <w:r w:rsidRPr="004F3320">
                    <w:rPr>
                      <w:b/>
                      <w:sz w:val="16"/>
                      <w:szCs w:val="16"/>
                      <w:lang w:val="en-US"/>
                    </w:rPr>
                    <w:t>5.</w:t>
                  </w:r>
                  <w:r w:rsidRPr="00FA6F07">
                    <w:rPr>
                      <w:sz w:val="16"/>
                      <w:szCs w:val="16"/>
                      <w:lang w:val="en-US"/>
                    </w:rPr>
                    <w:t xml:space="preserve"> </w:t>
                  </w:r>
                  <w:r w:rsidR="004F3320" w:rsidRPr="004F3320">
                    <w:rPr>
                      <w:b/>
                      <w:sz w:val="16"/>
                      <w:szCs w:val="16"/>
                      <w:lang w:val="en-US"/>
                    </w:rPr>
                    <w:t>STAFF CONSULT</w:t>
                  </w:r>
                  <w:r w:rsidR="004F3320" w:rsidRPr="00FA6F07">
                    <w:rPr>
                      <w:sz w:val="16"/>
                      <w:szCs w:val="16"/>
                      <w:lang w:val="en-US"/>
                    </w:rPr>
                    <w:t xml:space="preserve"> </w:t>
                  </w:r>
                  <w:r w:rsidRPr="004F3320">
                    <w:rPr>
                      <w:b/>
                      <w:sz w:val="16"/>
                      <w:szCs w:val="16"/>
                      <w:lang w:val="en-US"/>
                    </w:rPr>
                    <w:t>S.r.l.</w:t>
                  </w:r>
                  <w:r w:rsidRPr="00FA6F07">
                    <w:rPr>
                      <w:sz w:val="16"/>
                      <w:szCs w:val="16"/>
                      <w:lang w:val="en-US"/>
                    </w:rPr>
                    <w:t xml:space="preserve">  </w:t>
                  </w:r>
                  <w:hyperlink r:id="rId18" w:history="1">
                    <w:r w:rsidRPr="00FA6F07">
                      <w:rPr>
                        <w:rStyle w:val="Kpr"/>
                        <w:sz w:val="16"/>
                        <w:szCs w:val="16"/>
                      </w:rPr>
                      <w:t>www.staffconsult.it</w:t>
                    </w:r>
                  </w:hyperlink>
                </w:p>
                <w:p w:rsidR="0031752C" w:rsidRPr="00FA6F07" w:rsidRDefault="0031752C" w:rsidP="0031752C">
                  <w:pPr>
                    <w:rPr>
                      <w:sz w:val="16"/>
                      <w:szCs w:val="16"/>
                    </w:rPr>
                  </w:pPr>
                  <w:r w:rsidRPr="00FA6F07">
                    <w:rPr>
                      <w:sz w:val="16"/>
                      <w:szCs w:val="16"/>
                    </w:rPr>
                    <w:t xml:space="preserve">Francesco Lembo    </w:t>
                  </w:r>
                  <w:hyperlink r:id="rId19" w:history="1">
                    <w:r w:rsidRPr="00FA6F07">
                      <w:rPr>
                        <w:rStyle w:val="Kpr"/>
                        <w:sz w:val="16"/>
                        <w:szCs w:val="16"/>
                      </w:rPr>
                      <w:t>lembo.francesco@gmail.com</w:t>
                    </w:r>
                  </w:hyperlink>
                </w:p>
                <w:p w:rsidR="0031752C" w:rsidRPr="004F3320" w:rsidRDefault="0031752C" w:rsidP="0031752C">
                  <w:pPr>
                    <w:rPr>
                      <w:b/>
                      <w:sz w:val="16"/>
                      <w:szCs w:val="16"/>
                    </w:rPr>
                  </w:pPr>
                  <w:r w:rsidRPr="004F3320">
                    <w:rPr>
                      <w:b/>
                      <w:sz w:val="16"/>
                      <w:szCs w:val="16"/>
                    </w:rPr>
                    <w:t>6.</w:t>
                  </w:r>
                  <w:r w:rsidR="004F3320" w:rsidRPr="004F3320">
                    <w:rPr>
                      <w:b/>
                      <w:sz w:val="16"/>
                      <w:szCs w:val="16"/>
                    </w:rPr>
                    <w:t xml:space="preserve"> </w:t>
                  </w:r>
                  <w:r w:rsidRPr="004F3320">
                    <w:rPr>
                      <w:b/>
                      <w:sz w:val="16"/>
                      <w:szCs w:val="16"/>
                    </w:rPr>
                    <w:t>ASSOCIAÇÃO NACIONAL PARA A ACÇÃO FAMILIAR</w:t>
                  </w:r>
                </w:p>
                <w:p w:rsidR="0031752C" w:rsidRPr="00FA6F07" w:rsidRDefault="006B38BF" w:rsidP="0031752C">
                  <w:pPr>
                    <w:rPr>
                      <w:sz w:val="16"/>
                      <w:szCs w:val="16"/>
                    </w:rPr>
                  </w:pPr>
                  <w:hyperlink r:id="rId20" w:history="1">
                    <w:r w:rsidR="00CE330F" w:rsidRPr="00FA6F07">
                      <w:rPr>
                        <w:rStyle w:val="Kpr"/>
                        <w:sz w:val="16"/>
                        <w:szCs w:val="16"/>
                      </w:rPr>
                      <w:t>www.anjaf.pt</w:t>
                    </w:r>
                  </w:hyperlink>
                </w:p>
                <w:p w:rsidR="0031752C" w:rsidRPr="00FA6F07" w:rsidRDefault="00C6459E" w:rsidP="0031752C">
                  <w:pPr>
                    <w:rPr>
                      <w:sz w:val="16"/>
                      <w:szCs w:val="16"/>
                    </w:rPr>
                  </w:pPr>
                  <w:r w:rsidRPr="00FA6F07">
                    <w:rPr>
                      <w:sz w:val="16"/>
                      <w:szCs w:val="16"/>
                    </w:rPr>
                    <w:t>*</w:t>
                  </w:r>
                  <w:r w:rsidR="0031752C" w:rsidRPr="00FA6F07">
                    <w:rPr>
                      <w:sz w:val="16"/>
                      <w:szCs w:val="16"/>
                    </w:rPr>
                    <w:t>Ana Sofia Da Silva</w:t>
                  </w:r>
                  <w:r w:rsidR="006D774C" w:rsidRPr="00FA6F07">
                    <w:rPr>
                      <w:sz w:val="16"/>
                      <w:szCs w:val="16"/>
                    </w:rPr>
                    <w:t xml:space="preserve"> </w:t>
                  </w:r>
                  <w:hyperlink r:id="rId21" w:history="1">
                    <w:r w:rsidR="0087788D" w:rsidRPr="00FA6F07">
                      <w:rPr>
                        <w:rStyle w:val="Kpr"/>
                        <w:sz w:val="16"/>
                        <w:szCs w:val="16"/>
                      </w:rPr>
                      <w:t>s.silva@anjaf.pt</w:t>
                    </w:r>
                  </w:hyperlink>
                </w:p>
                <w:p w:rsidR="0087788D" w:rsidRPr="00FA6F07" w:rsidRDefault="0087788D" w:rsidP="0087788D">
                  <w:pPr>
                    <w:rPr>
                      <w:sz w:val="16"/>
                      <w:szCs w:val="16"/>
                    </w:rPr>
                  </w:pPr>
                  <w:r w:rsidRPr="004F3320">
                    <w:rPr>
                      <w:b/>
                      <w:sz w:val="16"/>
                      <w:szCs w:val="16"/>
                    </w:rPr>
                    <w:t xml:space="preserve">7. </w:t>
                  </w:r>
                  <w:r w:rsidR="00506564">
                    <w:rPr>
                      <w:b/>
                      <w:sz w:val="16"/>
                      <w:szCs w:val="16"/>
                    </w:rPr>
                    <w:t>ÇAN İLÇE MiLLi EĞiTi</w:t>
                  </w:r>
                  <w:r w:rsidR="00CE330F" w:rsidRPr="004F3320">
                    <w:rPr>
                      <w:b/>
                      <w:sz w:val="16"/>
                      <w:szCs w:val="16"/>
                    </w:rPr>
                    <w:t>M MÜDÜRLÜĞÜ</w:t>
                  </w:r>
                  <w:r w:rsidR="00CE330F" w:rsidRPr="00FA6F07">
                    <w:rPr>
                      <w:sz w:val="16"/>
                      <w:szCs w:val="16"/>
                    </w:rPr>
                    <w:t xml:space="preserve">    </w:t>
                  </w:r>
                  <w:hyperlink r:id="rId22" w:history="1">
                    <w:r w:rsidR="006D774C" w:rsidRPr="00FA6F07">
                      <w:rPr>
                        <w:rStyle w:val="Kpr"/>
                        <w:sz w:val="16"/>
                        <w:szCs w:val="16"/>
                      </w:rPr>
                      <w:t>www.can.meb.gov.tr</w:t>
                    </w:r>
                  </w:hyperlink>
                  <w:r w:rsidR="006D774C" w:rsidRPr="00FA6F07">
                    <w:rPr>
                      <w:sz w:val="16"/>
                      <w:szCs w:val="16"/>
                    </w:rPr>
                    <w:t xml:space="preserve"> </w:t>
                  </w:r>
                </w:p>
                <w:p w:rsidR="0087788D" w:rsidRPr="00FA6F07" w:rsidRDefault="00C6459E" w:rsidP="0087788D">
                  <w:pPr>
                    <w:rPr>
                      <w:sz w:val="16"/>
                      <w:szCs w:val="16"/>
                      <w:lang w:val="en-US"/>
                    </w:rPr>
                  </w:pPr>
                  <w:r w:rsidRPr="00FA6F07">
                    <w:rPr>
                      <w:sz w:val="16"/>
                      <w:szCs w:val="16"/>
                      <w:lang w:val="en-US"/>
                    </w:rPr>
                    <w:t>*</w:t>
                  </w:r>
                  <w:r w:rsidR="0087788D" w:rsidRPr="00FA6F07">
                    <w:rPr>
                      <w:sz w:val="16"/>
                      <w:szCs w:val="16"/>
                      <w:lang w:val="en-US"/>
                    </w:rPr>
                    <w:t>Elif Soydemir</w:t>
                  </w:r>
                  <w:r w:rsidR="006D774C" w:rsidRPr="00FA6F07">
                    <w:rPr>
                      <w:sz w:val="16"/>
                      <w:szCs w:val="16"/>
                      <w:lang w:val="en-US"/>
                    </w:rPr>
                    <w:t xml:space="preserve"> </w:t>
                  </w:r>
                  <w:hyperlink r:id="rId23" w:history="1">
                    <w:r w:rsidR="0087788D" w:rsidRPr="00FA6F07">
                      <w:rPr>
                        <w:rStyle w:val="Kpr"/>
                        <w:sz w:val="16"/>
                        <w:szCs w:val="16"/>
                        <w:lang w:val="en-US"/>
                      </w:rPr>
                      <w:t>soydemirelif@yahoo.com</w:t>
                    </w:r>
                  </w:hyperlink>
                </w:p>
                <w:p w:rsidR="0087788D" w:rsidRPr="00FA6F07" w:rsidRDefault="0087788D" w:rsidP="0087788D">
                  <w:pPr>
                    <w:rPr>
                      <w:sz w:val="16"/>
                      <w:szCs w:val="16"/>
                      <w:lang w:val="en-US"/>
                    </w:rPr>
                  </w:pPr>
                  <w:r w:rsidRPr="004F3320">
                    <w:rPr>
                      <w:b/>
                      <w:sz w:val="16"/>
                      <w:szCs w:val="16"/>
                      <w:lang w:val="en-US"/>
                    </w:rPr>
                    <w:t xml:space="preserve">8. </w:t>
                  </w:r>
                  <w:r w:rsidR="00CE330F" w:rsidRPr="004F3320">
                    <w:rPr>
                      <w:b/>
                      <w:sz w:val="16"/>
                      <w:szCs w:val="16"/>
                      <w:lang w:val="en-US"/>
                    </w:rPr>
                    <w:t>COLEG CAMBRIA</w:t>
                  </w:r>
                  <w:r w:rsidR="00CE330F" w:rsidRPr="00FA6F07">
                    <w:rPr>
                      <w:sz w:val="16"/>
                      <w:szCs w:val="16"/>
                      <w:lang w:val="en-US"/>
                    </w:rPr>
                    <w:t xml:space="preserve"> </w:t>
                  </w:r>
                  <w:hyperlink r:id="rId24" w:history="1">
                    <w:r w:rsidRPr="00FA6F07">
                      <w:rPr>
                        <w:rStyle w:val="Kpr"/>
                        <w:sz w:val="16"/>
                        <w:szCs w:val="16"/>
                        <w:lang w:val="en-US"/>
                      </w:rPr>
                      <w:t>www.cambria.ac.uk</w:t>
                    </w:r>
                  </w:hyperlink>
                </w:p>
                <w:p w:rsidR="0087788D" w:rsidRPr="00FA6F07" w:rsidRDefault="00C6459E" w:rsidP="0087788D">
                  <w:pPr>
                    <w:rPr>
                      <w:sz w:val="16"/>
                      <w:szCs w:val="16"/>
                      <w:lang w:val="en-US"/>
                    </w:rPr>
                  </w:pPr>
                  <w:r w:rsidRPr="00FA6F07">
                    <w:rPr>
                      <w:sz w:val="16"/>
                      <w:szCs w:val="16"/>
                      <w:lang w:val="en-US"/>
                    </w:rPr>
                    <w:t>*</w:t>
                  </w:r>
                  <w:r w:rsidR="0087788D" w:rsidRPr="00FA6F07">
                    <w:rPr>
                      <w:sz w:val="16"/>
                      <w:szCs w:val="16"/>
                      <w:lang w:val="en-US"/>
                    </w:rPr>
                    <w:t xml:space="preserve">Simon Hughes    </w:t>
                  </w:r>
                  <w:hyperlink r:id="rId25" w:history="1">
                    <w:r w:rsidR="0057395E" w:rsidRPr="00FA6F07">
                      <w:rPr>
                        <w:rStyle w:val="Kpr"/>
                        <w:sz w:val="16"/>
                        <w:szCs w:val="16"/>
                        <w:lang w:val="en-US"/>
                      </w:rPr>
                      <w:t>Simon.hughes@cambria.ac.uk</w:t>
                    </w:r>
                  </w:hyperlink>
                </w:p>
                <w:p w:rsidR="0057395E" w:rsidRPr="00937274" w:rsidRDefault="0057395E" w:rsidP="0087788D">
                  <w:pPr>
                    <w:rPr>
                      <w:rFonts w:asciiTheme="majorHAnsi" w:hAnsiTheme="majorHAnsi"/>
                      <w:sz w:val="16"/>
                      <w:szCs w:val="16"/>
                      <w:lang w:val="en-US"/>
                    </w:rPr>
                  </w:pPr>
                </w:p>
                <w:p w:rsidR="0087788D" w:rsidRPr="00937274" w:rsidRDefault="0087788D" w:rsidP="0087788D">
                  <w:pPr>
                    <w:rPr>
                      <w:rFonts w:asciiTheme="majorHAnsi" w:hAnsiTheme="majorHAnsi"/>
                      <w:sz w:val="16"/>
                      <w:szCs w:val="16"/>
                      <w:lang w:val="en-US"/>
                    </w:rPr>
                  </w:pPr>
                </w:p>
                <w:p w:rsidR="0087788D" w:rsidRPr="00937274" w:rsidRDefault="0087788D" w:rsidP="0031752C">
                  <w:pPr>
                    <w:rPr>
                      <w:rFonts w:asciiTheme="majorHAnsi" w:hAnsiTheme="majorHAnsi"/>
                      <w:sz w:val="16"/>
                      <w:szCs w:val="16"/>
                      <w:lang w:val="en-US"/>
                    </w:rPr>
                  </w:pPr>
                </w:p>
                <w:p w:rsidR="0087788D" w:rsidRPr="00937274" w:rsidRDefault="0087788D" w:rsidP="0031752C">
                  <w:pPr>
                    <w:rPr>
                      <w:rFonts w:asciiTheme="majorHAnsi" w:hAnsiTheme="majorHAnsi"/>
                      <w:sz w:val="16"/>
                      <w:szCs w:val="16"/>
                      <w:lang w:val="en-US"/>
                    </w:rPr>
                  </w:pPr>
                </w:p>
                <w:p w:rsidR="0031752C" w:rsidRPr="00937274" w:rsidRDefault="0031752C" w:rsidP="0031752C">
                  <w:pPr>
                    <w:rPr>
                      <w:rFonts w:asciiTheme="majorHAnsi" w:hAnsiTheme="majorHAnsi"/>
                      <w:sz w:val="16"/>
                      <w:szCs w:val="16"/>
                      <w:lang w:val="en-US"/>
                    </w:rPr>
                  </w:pPr>
                </w:p>
                <w:p w:rsidR="0031752C" w:rsidRPr="00937274" w:rsidRDefault="0031752C" w:rsidP="0031752C">
                  <w:pPr>
                    <w:rPr>
                      <w:rFonts w:asciiTheme="majorHAnsi" w:hAnsiTheme="majorHAnsi"/>
                      <w:sz w:val="16"/>
                      <w:szCs w:val="16"/>
                      <w:lang w:val="en-US"/>
                    </w:rPr>
                  </w:pPr>
                </w:p>
                <w:p w:rsidR="0031752C" w:rsidRPr="00937274" w:rsidRDefault="0031752C" w:rsidP="00F1509A">
                  <w:pPr>
                    <w:rPr>
                      <w:rFonts w:asciiTheme="majorHAnsi" w:hAnsiTheme="majorHAnsi"/>
                      <w:sz w:val="16"/>
                      <w:szCs w:val="16"/>
                      <w:lang w:val="en-US"/>
                    </w:rPr>
                  </w:pPr>
                </w:p>
                <w:p w:rsidR="0031752C" w:rsidRPr="00937274" w:rsidRDefault="0031752C" w:rsidP="00F1509A">
                  <w:pPr>
                    <w:rPr>
                      <w:rFonts w:asciiTheme="majorHAnsi" w:hAnsiTheme="majorHAnsi"/>
                      <w:sz w:val="16"/>
                      <w:szCs w:val="16"/>
                      <w:lang w:val="en-US"/>
                    </w:rPr>
                  </w:pPr>
                </w:p>
                <w:p w:rsidR="0031752C" w:rsidRPr="00937274" w:rsidRDefault="0031752C" w:rsidP="00F1509A">
                  <w:pPr>
                    <w:rPr>
                      <w:rFonts w:asciiTheme="majorHAnsi" w:hAnsiTheme="majorHAnsi"/>
                      <w:sz w:val="16"/>
                      <w:szCs w:val="16"/>
                      <w:lang w:val="en-US"/>
                    </w:rPr>
                  </w:pPr>
                </w:p>
                <w:p w:rsidR="00651347" w:rsidRPr="00937274" w:rsidRDefault="00651347" w:rsidP="00F1509A">
                  <w:pPr>
                    <w:rPr>
                      <w:rFonts w:asciiTheme="majorHAnsi" w:hAnsiTheme="majorHAnsi"/>
                      <w:sz w:val="16"/>
                      <w:szCs w:val="16"/>
                      <w:lang w:val="en-US"/>
                    </w:rPr>
                  </w:pPr>
                </w:p>
              </w:txbxContent>
            </v:textbox>
            <w10:wrap anchorx="margin" anchory="margin"/>
          </v:shape>
        </w:pict>
      </w:r>
    </w:p>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Pr="00CB4643" w:rsidRDefault="00CB4643" w:rsidP="00CB4643"/>
    <w:p w:rsidR="00CB4643" w:rsidRDefault="00CB4643" w:rsidP="00CB4643"/>
    <w:p w:rsidR="005D7EA2" w:rsidRDefault="00CB4643" w:rsidP="00CB4643">
      <w:pPr>
        <w:tabs>
          <w:tab w:val="left" w:pos="3184"/>
        </w:tabs>
      </w:pPr>
      <w:r>
        <w:tab/>
      </w:r>
    </w:p>
    <w:p w:rsidR="005D7EA2" w:rsidRPr="005D7EA2" w:rsidRDefault="005D7EA2" w:rsidP="005D7EA2"/>
    <w:p w:rsidR="005D7EA2" w:rsidRPr="005D7EA2" w:rsidRDefault="005D7EA2" w:rsidP="005D7EA2"/>
    <w:p w:rsidR="005D7EA2" w:rsidRPr="005D7EA2" w:rsidRDefault="005D7EA2" w:rsidP="005D7EA2"/>
    <w:p w:rsidR="005D7EA2" w:rsidRPr="005D7EA2" w:rsidRDefault="005D7EA2" w:rsidP="005D7EA2"/>
    <w:p w:rsidR="005D7EA2" w:rsidRPr="005D7EA2" w:rsidRDefault="006B38BF" w:rsidP="005D7EA2">
      <w:r w:rsidRPr="006B38BF">
        <w:rPr>
          <w:noProof/>
          <w:lang w:val="en-US"/>
        </w:rPr>
        <w:pict>
          <v:shape id="_x0000_s1052" type="#_x0000_t202" style="position:absolute;margin-left:278.15pt;margin-top:6.95pt;width:260pt;height:92.3pt;z-index:251685888;mso-width-relative:margin;mso-height-relative:margin" fillcolor="#8064a2 [3207]" strokecolor="#f2f2f2 [3041]" strokeweight="3pt">
            <v:shadow on="t" type="perspective" color="#3f3151 [1607]" opacity=".5" offset="1pt" offset2="-1pt"/>
            <v:textbox>
              <w:txbxContent>
                <w:p w:rsidR="00742F6C" w:rsidRDefault="00742F6C" w:rsidP="00742F6C">
                  <w:r w:rsidRPr="009628AC">
                    <w:rPr>
                      <w:noProof/>
                      <w:lang w:val="tr-TR" w:eastAsia="tr-TR"/>
                    </w:rPr>
                    <w:drawing>
                      <wp:inline distT="0" distB="0" distL="0" distR="0">
                        <wp:extent cx="683386" cy="451262"/>
                        <wp:effectExtent l="19050" t="0" r="2414" b="0"/>
                        <wp:docPr id="6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s\P1. GIE-RO - Logo - EN.jpg"/>
                                <pic:cNvPicPr>
                                  <a:picLocks noChangeAspect="1" noChangeArrowheads="1"/>
                                </pic:cNvPicPr>
                              </pic:nvPicPr>
                              <pic:blipFill>
                                <a:blip r:embed="rId26" cstate="print"/>
                                <a:srcRect/>
                                <a:stretch>
                                  <a:fillRect/>
                                </a:stretch>
                              </pic:blipFill>
                              <pic:spPr bwMode="auto">
                                <a:xfrm>
                                  <a:off x="0" y="0"/>
                                  <a:ext cx="682789" cy="450868"/>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08607" cy="454923"/>
                        <wp:effectExtent l="19050" t="0" r="0" b="0"/>
                        <wp:docPr id="6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P5. SC-IT - Logo (1).png"/>
                                <pic:cNvPicPr>
                                  <a:picLocks noChangeAspect="1" noChangeArrowheads="1"/>
                                </pic:cNvPicPr>
                              </pic:nvPicPr>
                              <pic:blipFill>
                                <a:blip r:embed="rId27" cstate="print"/>
                                <a:srcRect/>
                                <a:stretch>
                                  <a:fillRect/>
                                </a:stretch>
                              </pic:blipFill>
                              <pic:spPr bwMode="auto">
                                <a:xfrm>
                                  <a:off x="0" y="0"/>
                                  <a:ext cx="714353" cy="458612"/>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35033" cy="451262"/>
                        <wp:effectExtent l="19050" t="0" r="7917" b="0"/>
                        <wp:docPr id="6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P3. FUERM-ES - logo.jpg"/>
                                <pic:cNvPicPr>
                                  <a:picLocks noChangeAspect="1" noChangeArrowheads="1"/>
                                </pic:cNvPicPr>
                              </pic:nvPicPr>
                              <pic:blipFill>
                                <a:blip r:embed="rId28" cstate="print"/>
                                <a:srcRect/>
                                <a:stretch>
                                  <a:fillRect/>
                                </a:stretch>
                              </pic:blipFill>
                              <pic:spPr bwMode="auto">
                                <a:xfrm>
                                  <a:off x="0" y="0"/>
                                  <a:ext cx="737841" cy="452986"/>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77833" cy="498764"/>
                        <wp:effectExtent l="0" t="0" r="3217" b="0"/>
                        <wp:docPr id="7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os\P4. LMETB-IE - logo.png"/>
                                <pic:cNvPicPr>
                                  <a:picLocks noChangeAspect="1" noChangeArrowheads="1"/>
                                </pic:cNvPicPr>
                              </pic:nvPicPr>
                              <pic:blipFill>
                                <a:blip r:embed="rId29" cstate="print"/>
                                <a:srcRect/>
                                <a:stretch>
                                  <a:fillRect/>
                                </a:stretch>
                              </pic:blipFill>
                              <pic:spPr bwMode="auto">
                                <a:xfrm>
                                  <a:off x="0" y="0"/>
                                  <a:ext cx="779859" cy="500063"/>
                                </a:xfrm>
                                <a:prstGeom prst="rect">
                                  <a:avLst/>
                                </a:prstGeom>
                                <a:noFill/>
                                <a:ln w="9525">
                                  <a:noFill/>
                                  <a:miter lim="800000"/>
                                  <a:headEnd/>
                                  <a:tailEnd/>
                                </a:ln>
                              </pic:spPr>
                            </pic:pic>
                          </a:graphicData>
                        </a:graphic>
                      </wp:inline>
                    </w:drawing>
                  </w:r>
                </w:p>
                <w:p w:rsidR="00742F6C" w:rsidRDefault="00742F6C" w:rsidP="00742F6C">
                  <w:pPr>
                    <w:jc w:val="center"/>
                  </w:pPr>
                  <w:r w:rsidRPr="009628AC">
                    <w:rPr>
                      <w:noProof/>
                      <w:lang w:val="tr-TR" w:eastAsia="tr-TR"/>
                    </w:rPr>
                    <w:drawing>
                      <wp:inline distT="0" distB="0" distL="0" distR="0">
                        <wp:extent cx="675657" cy="486888"/>
                        <wp:effectExtent l="19050" t="0" r="0" b="0"/>
                        <wp:docPr id="71"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s\P6. ANJAF-PT - Logo.png"/>
                                <pic:cNvPicPr>
                                  <a:picLocks noChangeAspect="1" noChangeArrowheads="1"/>
                                </pic:cNvPicPr>
                              </pic:nvPicPr>
                              <pic:blipFill>
                                <a:blip r:embed="rId30" cstate="print"/>
                                <a:srcRect/>
                                <a:stretch>
                                  <a:fillRect/>
                                </a:stretch>
                              </pic:blipFill>
                              <pic:spPr bwMode="auto">
                                <a:xfrm>
                                  <a:off x="0" y="0"/>
                                  <a:ext cx="676738" cy="487667"/>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723158" cy="486889"/>
                        <wp:effectExtent l="19050" t="0" r="742" b="0"/>
                        <wp:docPr id="7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s\P7. CIMEM-TR - Logo prov.jpg"/>
                                <pic:cNvPicPr>
                                  <a:picLocks noChangeAspect="1" noChangeArrowheads="1"/>
                                </pic:cNvPicPr>
                              </pic:nvPicPr>
                              <pic:blipFill>
                                <a:blip r:embed="rId31" cstate="print"/>
                                <a:srcRect/>
                                <a:stretch>
                                  <a:fillRect/>
                                </a:stretch>
                              </pic:blipFill>
                              <pic:spPr bwMode="auto">
                                <a:xfrm>
                                  <a:off x="0" y="0"/>
                                  <a:ext cx="727884" cy="490071"/>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687531" cy="485843"/>
                        <wp:effectExtent l="19050" t="0" r="0" b="0"/>
                        <wp:docPr id="7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P8. CC-UK - logo.png"/>
                                <pic:cNvPicPr>
                                  <a:picLocks noChangeAspect="1" noChangeArrowheads="1"/>
                                </pic:cNvPicPr>
                              </pic:nvPicPr>
                              <pic:blipFill>
                                <a:blip r:embed="rId32" cstate="print"/>
                                <a:srcRect/>
                                <a:stretch>
                                  <a:fillRect/>
                                </a:stretch>
                              </pic:blipFill>
                              <pic:spPr bwMode="auto">
                                <a:xfrm>
                                  <a:off x="0" y="0"/>
                                  <a:ext cx="688496" cy="486525"/>
                                </a:xfrm>
                                <a:prstGeom prst="rect">
                                  <a:avLst/>
                                </a:prstGeom>
                                <a:noFill/>
                                <a:ln w="9525">
                                  <a:noFill/>
                                  <a:miter lim="800000"/>
                                  <a:headEnd/>
                                  <a:tailEnd/>
                                </a:ln>
                              </pic:spPr>
                            </pic:pic>
                          </a:graphicData>
                        </a:graphic>
                      </wp:inline>
                    </w:drawing>
                  </w:r>
                  <w:r w:rsidRPr="009628AC">
                    <w:rPr>
                      <w:noProof/>
                      <w:lang w:val="tr-TR" w:eastAsia="tr-TR"/>
                    </w:rPr>
                    <w:drawing>
                      <wp:inline distT="0" distB="0" distL="0" distR="0">
                        <wp:extent cx="628114" cy="487952"/>
                        <wp:effectExtent l="19050" t="0" r="536" b="0"/>
                        <wp:docPr id="74"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logo_cardet_new.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961" cy="493271"/>
                                </a:xfrm>
                                <a:prstGeom prst="rect">
                                  <a:avLst/>
                                </a:prstGeom>
                                <a:noFill/>
                                <a:ln>
                                  <a:noFill/>
                                </a:ln>
                              </pic:spPr>
                            </pic:pic>
                          </a:graphicData>
                        </a:graphic>
                      </wp:inline>
                    </w:drawing>
                  </w:r>
                </w:p>
              </w:txbxContent>
            </v:textbox>
          </v:shape>
        </w:pict>
      </w:r>
    </w:p>
    <w:p w:rsidR="005D7EA2" w:rsidRPr="005D7EA2" w:rsidRDefault="005D7EA2" w:rsidP="005D7EA2"/>
    <w:p w:rsidR="005D7EA2" w:rsidRPr="005D7EA2" w:rsidRDefault="005D7EA2" w:rsidP="005D7EA2"/>
    <w:p w:rsidR="005D7EA2" w:rsidRPr="005D7EA2" w:rsidRDefault="006B38BF" w:rsidP="005D7EA2">
      <w:r w:rsidRPr="006B38BF">
        <w:rPr>
          <w:noProof/>
          <w:lang w:val="en-US"/>
        </w:rPr>
        <w:pict>
          <v:shape id="_x0000_s1049" type="#_x0000_t202" style="position:absolute;margin-left:553.5pt;margin-top:497.6pt;width:219.1pt;height:61.55pt;z-index:251683840;mso-position-horizontal-relative:margin;mso-position-vertical-relative:margin;mso-width-relative:margin;mso-height-relative:margin" fillcolor="white [3212]" strokecolor="#1f497d [3215]">
            <v:textbox style="mso-next-textbox:#_x0000_s1049" inset="2mm,2mm,2mm,2mm">
              <w:txbxContent>
                <w:p w:rsidR="00FA6F07" w:rsidRPr="00FA6F07" w:rsidRDefault="00FA6F07" w:rsidP="00FA6F07">
                  <w:pPr>
                    <w:jc w:val="both"/>
                    <w:rPr>
                      <w:i/>
                      <w:iCs/>
                      <w:sz w:val="16"/>
                      <w:szCs w:val="16"/>
                      <w:lang w:val="en-GB"/>
                    </w:rPr>
                  </w:pPr>
                  <w:r w:rsidRPr="00FA6F07">
                    <w:rPr>
                      <w:i/>
                      <w:iCs/>
                      <w:sz w:val="16"/>
                      <w:szCs w:val="16"/>
                      <w:lang w:val="en-GB"/>
                    </w:rPr>
                    <w:t xml:space="preserve">‘’The European Commission support for the production of this publication does not constitute an endorsement of the contents which reflects the views only of the authors, and the </w:t>
                  </w:r>
                  <w:r>
                    <w:rPr>
                      <w:i/>
                      <w:iCs/>
                      <w:sz w:val="16"/>
                      <w:szCs w:val="16"/>
                      <w:lang w:val="en-GB"/>
                    </w:rPr>
                    <w:t>C</w:t>
                  </w:r>
                  <w:r w:rsidRPr="00FA6F07">
                    <w:rPr>
                      <w:i/>
                      <w:iCs/>
                      <w:sz w:val="16"/>
                      <w:szCs w:val="16"/>
                      <w:lang w:val="en-GB"/>
                    </w:rPr>
                    <w:t>ommission cannot be held responsi</w:t>
                  </w:r>
                  <w:r w:rsidRPr="00FA6F07">
                    <w:rPr>
                      <w:i/>
                      <w:iCs/>
                      <w:sz w:val="16"/>
                      <w:szCs w:val="16"/>
                      <w:lang w:val="en-GB"/>
                    </w:rPr>
                    <w:softHyphen/>
                    <w:t>ble for any use which may be made of the information contained therein."</w:t>
                  </w:r>
                </w:p>
                <w:p w:rsidR="00FA6F07" w:rsidRPr="00FA6F07" w:rsidRDefault="00FA6F07" w:rsidP="00FA6F07">
                  <w:pPr>
                    <w:rPr>
                      <w:rFonts w:asciiTheme="majorHAnsi" w:hAnsiTheme="majorHAnsi"/>
                      <w:sz w:val="16"/>
                      <w:szCs w:val="16"/>
                      <w:lang w:val="en-GB"/>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p w:rsidR="00FA6F07" w:rsidRPr="00937274" w:rsidRDefault="00FA6F07" w:rsidP="00FA6F07">
                  <w:pPr>
                    <w:rPr>
                      <w:rFonts w:asciiTheme="majorHAnsi" w:hAnsiTheme="majorHAnsi"/>
                      <w:sz w:val="16"/>
                      <w:szCs w:val="16"/>
                      <w:lang w:val="en-US"/>
                    </w:rPr>
                  </w:pPr>
                </w:p>
              </w:txbxContent>
            </v:textbox>
            <w10:wrap anchorx="margin" anchory="margin"/>
          </v:shape>
        </w:pict>
      </w:r>
    </w:p>
    <w:p w:rsidR="005D7EA2" w:rsidRPr="005D7EA2" w:rsidRDefault="006B38BF" w:rsidP="005D7EA2">
      <w:r w:rsidRPr="006B38BF">
        <w:rPr>
          <w:noProof/>
          <w:lang w:val="en-US"/>
        </w:rPr>
        <w:pict>
          <v:shape id="Zone de texte 2" o:spid="_x0000_s1053" type="#_x0000_t202" style="position:absolute;margin-left:-.35pt;margin-top:9.1pt;width:253pt;height:40.95pt;z-index:251686912;visibility:visible;mso-width-relative:margin;mso-height-relative:margin" strokecolor="#1f497d [3215]">
            <v:textbox>
              <w:txbxContent>
                <w:p w:rsidR="00AF5CDC" w:rsidRPr="0032283C" w:rsidRDefault="00B76E4E" w:rsidP="00AF5CDC">
                  <w:pPr>
                    <w:jc w:val="center"/>
                    <w:rPr>
                      <w:rFonts w:ascii="Calibri" w:eastAsia="Calibri" w:hAnsi="Calibri" w:cs="Times New Roman"/>
                      <w:b/>
                      <w:sz w:val="20"/>
                      <w:szCs w:val="20"/>
                    </w:rPr>
                  </w:pPr>
                  <w:r>
                    <w:rPr>
                      <w:b/>
                      <w:sz w:val="20"/>
                      <w:szCs w:val="20"/>
                    </w:rPr>
                    <w:t xml:space="preserve">Çok yakında </w:t>
                  </w:r>
                  <w:r w:rsidR="00AF5CDC" w:rsidRPr="0032283C">
                    <w:rPr>
                      <w:rFonts w:ascii="Calibri" w:eastAsia="Calibri" w:hAnsi="Calibri" w:cs="Times New Roman"/>
                      <w:b/>
                      <w:sz w:val="20"/>
                      <w:szCs w:val="20"/>
                    </w:rPr>
                    <w:t xml:space="preserve"> </w:t>
                  </w:r>
                  <w:r w:rsidR="008A3ECE" w:rsidRPr="0032283C">
                    <w:rPr>
                      <w:b/>
                      <w:sz w:val="20"/>
                      <w:szCs w:val="20"/>
                    </w:rPr>
                    <w:t>„</w:t>
                  </w:r>
                  <w:r w:rsidR="00AF5CDC" w:rsidRPr="0032283C">
                    <w:rPr>
                      <w:b/>
                      <w:sz w:val="20"/>
                      <w:szCs w:val="20"/>
                    </w:rPr>
                    <w:t>Us&amp;Them</w:t>
                  </w:r>
                  <w:r>
                    <w:rPr>
                      <w:b/>
                      <w:sz w:val="20"/>
                      <w:szCs w:val="20"/>
                    </w:rPr>
                    <w:t>(Biz&amp;Onlar)</w:t>
                  </w:r>
                  <w:r w:rsidR="008A3ECE" w:rsidRPr="0032283C">
                    <w:rPr>
                      <w:b/>
                      <w:sz w:val="20"/>
                      <w:szCs w:val="20"/>
                    </w:rPr>
                    <w:t>”</w:t>
                  </w:r>
                  <w:r>
                    <w:rPr>
                      <w:b/>
                      <w:sz w:val="20"/>
                      <w:szCs w:val="20"/>
                    </w:rPr>
                    <w:t xml:space="preserve"> websitesi</w:t>
                  </w:r>
                  <w:r w:rsidR="00212801">
                    <w:rPr>
                      <w:b/>
                      <w:sz w:val="20"/>
                      <w:szCs w:val="20"/>
                    </w:rPr>
                    <w:t xml:space="preserve"> ve  Facebook sayfasını açacağız</w:t>
                  </w:r>
                  <w:r w:rsidR="0032283C" w:rsidRPr="0032283C">
                    <w:rPr>
                      <w:b/>
                      <w:sz w:val="20"/>
                      <w:szCs w:val="20"/>
                    </w:rPr>
                    <w:t>!</w:t>
                  </w:r>
                </w:p>
              </w:txbxContent>
            </v:textbox>
          </v:shape>
        </w:pict>
      </w:r>
    </w:p>
    <w:p w:rsidR="007B2BAB" w:rsidRPr="005D7EA2" w:rsidRDefault="00E33E00" w:rsidP="005D7EA2">
      <w:pPr>
        <w:rPr>
          <w:i/>
          <w:iCs/>
          <w:sz w:val="18"/>
          <w:lang w:val="en-GB"/>
        </w:rPr>
      </w:pPr>
      <w:r>
        <w:rPr>
          <w:i/>
          <w:iCs/>
          <w:sz w:val="18"/>
          <w:lang w:val="en-GB"/>
        </w:rPr>
        <w:t>T</w:t>
      </w:r>
    </w:p>
    <w:sectPr w:rsidR="007B2BAB" w:rsidRPr="005D7EA2" w:rsidSect="00937274">
      <w:pgSz w:w="16838" w:h="11906" w:orient="landscape" w:code="9"/>
      <w:pgMar w:top="567" w:right="737" w:bottom="56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48" w:rsidRDefault="00D71648" w:rsidP="00BF467F">
      <w:r>
        <w:separator/>
      </w:r>
    </w:p>
  </w:endnote>
  <w:endnote w:type="continuationSeparator" w:id="0">
    <w:p w:rsidR="00D71648" w:rsidRDefault="00D71648" w:rsidP="00BF4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48" w:rsidRDefault="00D71648" w:rsidP="00BF467F">
      <w:r>
        <w:separator/>
      </w:r>
    </w:p>
  </w:footnote>
  <w:footnote w:type="continuationSeparator" w:id="0">
    <w:p w:rsidR="00D71648" w:rsidRDefault="00D71648" w:rsidP="00BF4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294"/>
    <w:multiLevelType w:val="hybridMultilevel"/>
    <w:tmpl w:val="F23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64402"/>
    <w:multiLevelType w:val="hybridMultilevel"/>
    <w:tmpl w:val="A3C2CC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7D96DBB"/>
    <w:multiLevelType w:val="hybridMultilevel"/>
    <w:tmpl w:val="ED5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A546C"/>
    <w:multiLevelType w:val="hybridMultilevel"/>
    <w:tmpl w:val="FF60D1DE"/>
    <w:lvl w:ilvl="0" w:tplc="75B63614">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B386F8C"/>
    <w:multiLevelType w:val="hybridMultilevel"/>
    <w:tmpl w:val="5C1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709CE"/>
    <w:multiLevelType w:val="hybridMultilevel"/>
    <w:tmpl w:val="A65800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26A4"/>
    <w:rsid w:val="000118E1"/>
    <w:rsid w:val="00030E21"/>
    <w:rsid w:val="000779F5"/>
    <w:rsid w:val="00096CA7"/>
    <w:rsid w:val="000C1224"/>
    <w:rsid w:val="000D19C4"/>
    <w:rsid w:val="000F2988"/>
    <w:rsid w:val="000F3764"/>
    <w:rsid w:val="001069F6"/>
    <w:rsid w:val="00117604"/>
    <w:rsid w:val="00122677"/>
    <w:rsid w:val="00172FCB"/>
    <w:rsid w:val="001A5CCE"/>
    <w:rsid w:val="001B5045"/>
    <w:rsid w:val="001B528F"/>
    <w:rsid w:val="001E005F"/>
    <w:rsid w:val="001F5991"/>
    <w:rsid w:val="00201C48"/>
    <w:rsid w:val="00212801"/>
    <w:rsid w:val="00217509"/>
    <w:rsid w:val="00237F20"/>
    <w:rsid w:val="002B35DE"/>
    <w:rsid w:val="002B428D"/>
    <w:rsid w:val="002B5C87"/>
    <w:rsid w:val="0031752C"/>
    <w:rsid w:val="0032283C"/>
    <w:rsid w:val="0033492F"/>
    <w:rsid w:val="00345883"/>
    <w:rsid w:val="00390A3A"/>
    <w:rsid w:val="003A0AB5"/>
    <w:rsid w:val="003E1FD9"/>
    <w:rsid w:val="003E5B44"/>
    <w:rsid w:val="00420559"/>
    <w:rsid w:val="004463BE"/>
    <w:rsid w:val="00447A43"/>
    <w:rsid w:val="00454F36"/>
    <w:rsid w:val="004659E6"/>
    <w:rsid w:val="004707AF"/>
    <w:rsid w:val="004D489F"/>
    <w:rsid w:val="004E5907"/>
    <w:rsid w:val="004E72A1"/>
    <w:rsid w:val="004F3320"/>
    <w:rsid w:val="00506564"/>
    <w:rsid w:val="00523146"/>
    <w:rsid w:val="005350DB"/>
    <w:rsid w:val="0057395E"/>
    <w:rsid w:val="005D7EA2"/>
    <w:rsid w:val="005E0DA9"/>
    <w:rsid w:val="005F1C16"/>
    <w:rsid w:val="006511E9"/>
    <w:rsid w:val="00651347"/>
    <w:rsid w:val="0066475E"/>
    <w:rsid w:val="00667C45"/>
    <w:rsid w:val="006840C7"/>
    <w:rsid w:val="0068507D"/>
    <w:rsid w:val="006976EB"/>
    <w:rsid w:val="006A2E08"/>
    <w:rsid w:val="006A4849"/>
    <w:rsid w:val="006B38BF"/>
    <w:rsid w:val="006D774C"/>
    <w:rsid w:val="006E37CA"/>
    <w:rsid w:val="007252DD"/>
    <w:rsid w:val="00742F6C"/>
    <w:rsid w:val="00745403"/>
    <w:rsid w:val="00764AE3"/>
    <w:rsid w:val="00772C83"/>
    <w:rsid w:val="00772E6F"/>
    <w:rsid w:val="007835E1"/>
    <w:rsid w:val="0078378D"/>
    <w:rsid w:val="007B2BAB"/>
    <w:rsid w:val="007C637C"/>
    <w:rsid w:val="007E56EC"/>
    <w:rsid w:val="007F4862"/>
    <w:rsid w:val="00801024"/>
    <w:rsid w:val="00825DA0"/>
    <w:rsid w:val="0084202A"/>
    <w:rsid w:val="008450DA"/>
    <w:rsid w:val="0087788D"/>
    <w:rsid w:val="008A2D42"/>
    <w:rsid w:val="008A3CDA"/>
    <w:rsid w:val="008A3ECE"/>
    <w:rsid w:val="008A6905"/>
    <w:rsid w:val="008D2DC4"/>
    <w:rsid w:val="00905A12"/>
    <w:rsid w:val="00937274"/>
    <w:rsid w:val="00966569"/>
    <w:rsid w:val="0097427D"/>
    <w:rsid w:val="00977085"/>
    <w:rsid w:val="009B408D"/>
    <w:rsid w:val="009D6795"/>
    <w:rsid w:val="009E4300"/>
    <w:rsid w:val="009F48C8"/>
    <w:rsid w:val="00A0004C"/>
    <w:rsid w:val="00A42AB0"/>
    <w:rsid w:val="00A45C55"/>
    <w:rsid w:val="00A46794"/>
    <w:rsid w:val="00A575B1"/>
    <w:rsid w:val="00A76C07"/>
    <w:rsid w:val="00A76DCB"/>
    <w:rsid w:val="00AD5B5E"/>
    <w:rsid w:val="00AE44EA"/>
    <w:rsid w:val="00AF5CDC"/>
    <w:rsid w:val="00B07E97"/>
    <w:rsid w:val="00B10731"/>
    <w:rsid w:val="00B126D8"/>
    <w:rsid w:val="00B150CB"/>
    <w:rsid w:val="00B16904"/>
    <w:rsid w:val="00B32359"/>
    <w:rsid w:val="00B33311"/>
    <w:rsid w:val="00B55F6B"/>
    <w:rsid w:val="00B67AA1"/>
    <w:rsid w:val="00B76E4E"/>
    <w:rsid w:val="00B81AF5"/>
    <w:rsid w:val="00B95602"/>
    <w:rsid w:val="00BC2AC2"/>
    <w:rsid w:val="00BE17C7"/>
    <w:rsid w:val="00BE1B87"/>
    <w:rsid w:val="00BF467F"/>
    <w:rsid w:val="00C15AF9"/>
    <w:rsid w:val="00C41CC6"/>
    <w:rsid w:val="00C6459E"/>
    <w:rsid w:val="00CB4643"/>
    <w:rsid w:val="00CE330F"/>
    <w:rsid w:val="00CE74B9"/>
    <w:rsid w:val="00D13047"/>
    <w:rsid w:val="00D2368A"/>
    <w:rsid w:val="00D2644A"/>
    <w:rsid w:val="00D278FC"/>
    <w:rsid w:val="00D626A4"/>
    <w:rsid w:val="00D71648"/>
    <w:rsid w:val="00D96ADE"/>
    <w:rsid w:val="00DB0520"/>
    <w:rsid w:val="00DB3637"/>
    <w:rsid w:val="00DC1ED0"/>
    <w:rsid w:val="00DE2923"/>
    <w:rsid w:val="00DF5AB0"/>
    <w:rsid w:val="00E10B38"/>
    <w:rsid w:val="00E116AE"/>
    <w:rsid w:val="00E11FD5"/>
    <w:rsid w:val="00E21512"/>
    <w:rsid w:val="00E27B4F"/>
    <w:rsid w:val="00E33931"/>
    <w:rsid w:val="00E33E00"/>
    <w:rsid w:val="00E35673"/>
    <w:rsid w:val="00E602DF"/>
    <w:rsid w:val="00E7277B"/>
    <w:rsid w:val="00E77702"/>
    <w:rsid w:val="00E85DC2"/>
    <w:rsid w:val="00E87CB6"/>
    <w:rsid w:val="00EC4024"/>
    <w:rsid w:val="00ED5E22"/>
    <w:rsid w:val="00EF21F5"/>
    <w:rsid w:val="00F1509A"/>
    <w:rsid w:val="00F243A4"/>
    <w:rsid w:val="00F321BC"/>
    <w:rsid w:val="00F42191"/>
    <w:rsid w:val="00F433B6"/>
    <w:rsid w:val="00F43967"/>
    <w:rsid w:val="00F63596"/>
    <w:rsid w:val="00F9587C"/>
    <w:rsid w:val="00FA6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11E9"/>
    <w:rPr>
      <w:rFonts w:ascii="Tahoma" w:hAnsi="Tahoma" w:cs="Tahoma"/>
      <w:sz w:val="16"/>
      <w:szCs w:val="16"/>
    </w:rPr>
  </w:style>
  <w:style w:type="character" w:customStyle="1" w:styleId="BalonMetniChar">
    <w:name w:val="Balon Metni Char"/>
    <w:basedOn w:val="VarsaylanParagrafYazTipi"/>
    <w:link w:val="BalonMetni"/>
    <w:uiPriority w:val="99"/>
    <w:semiHidden/>
    <w:rsid w:val="006511E9"/>
    <w:rPr>
      <w:rFonts w:ascii="Tahoma" w:hAnsi="Tahoma" w:cs="Tahoma"/>
      <w:sz w:val="16"/>
      <w:szCs w:val="16"/>
    </w:rPr>
  </w:style>
  <w:style w:type="character" w:styleId="Kpr">
    <w:name w:val="Hyperlink"/>
    <w:basedOn w:val="VarsaylanParagrafYazTipi"/>
    <w:uiPriority w:val="99"/>
    <w:unhideWhenUsed/>
    <w:rsid w:val="0097427D"/>
    <w:rPr>
      <w:color w:val="0000FF" w:themeColor="hyperlink"/>
      <w:u w:val="single"/>
    </w:rPr>
  </w:style>
  <w:style w:type="paragraph" w:styleId="ListeParagraf">
    <w:name w:val="List Paragraph"/>
    <w:basedOn w:val="Normal"/>
    <w:uiPriority w:val="34"/>
    <w:qFormat/>
    <w:rsid w:val="008D2DC4"/>
    <w:pPr>
      <w:ind w:left="720"/>
      <w:contextualSpacing/>
    </w:pPr>
  </w:style>
  <w:style w:type="paragraph" w:styleId="stbilgi">
    <w:name w:val="header"/>
    <w:basedOn w:val="Normal"/>
    <w:link w:val="stbilgiChar"/>
    <w:uiPriority w:val="99"/>
    <w:semiHidden/>
    <w:unhideWhenUsed/>
    <w:rsid w:val="00BF467F"/>
    <w:pPr>
      <w:tabs>
        <w:tab w:val="center" w:pos="4536"/>
        <w:tab w:val="right" w:pos="9072"/>
      </w:tabs>
    </w:pPr>
  </w:style>
  <w:style w:type="character" w:customStyle="1" w:styleId="stbilgiChar">
    <w:name w:val="Üstbilgi Char"/>
    <w:basedOn w:val="VarsaylanParagrafYazTipi"/>
    <w:link w:val="stbilgi"/>
    <w:uiPriority w:val="99"/>
    <w:semiHidden/>
    <w:rsid w:val="00BF467F"/>
  </w:style>
  <w:style w:type="paragraph" w:styleId="Altbilgi">
    <w:name w:val="footer"/>
    <w:basedOn w:val="Normal"/>
    <w:link w:val="AltbilgiChar"/>
    <w:uiPriority w:val="99"/>
    <w:semiHidden/>
    <w:unhideWhenUsed/>
    <w:rsid w:val="00BF467F"/>
    <w:pPr>
      <w:tabs>
        <w:tab w:val="center" w:pos="4536"/>
        <w:tab w:val="right" w:pos="9072"/>
      </w:tabs>
    </w:pPr>
  </w:style>
  <w:style w:type="character" w:customStyle="1" w:styleId="AltbilgiChar">
    <w:name w:val="Altbilgi Char"/>
    <w:basedOn w:val="VarsaylanParagrafYazTipi"/>
    <w:link w:val="Altbilgi"/>
    <w:uiPriority w:val="99"/>
    <w:semiHidden/>
    <w:rsid w:val="00BF46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mbos@cardet.org" TargetMode="External"/><Relationship Id="rId18" Type="http://schemas.openxmlformats.org/officeDocument/2006/relationships/hyperlink" Target="http://www.staffconsult.it"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s.silva@anjaf.p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ardet.org" TargetMode="External"/><Relationship Id="rId17" Type="http://schemas.openxmlformats.org/officeDocument/2006/relationships/hyperlink" Target="mailto:elavery@lmetb.ie" TargetMode="External"/><Relationship Id="rId25" Type="http://schemas.openxmlformats.org/officeDocument/2006/relationships/hyperlink" Target="mailto:Simon.hughes@cambria.ac.uk"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meathvec.ie" TargetMode="External"/><Relationship Id="rId20" Type="http://schemas.openxmlformats.org/officeDocument/2006/relationships/hyperlink" Target="http://WWW.ANJAF.PT"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hirlesan@gie.ro" TargetMode="External"/><Relationship Id="rId24" Type="http://schemas.openxmlformats.org/officeDocument/2006/relationships/hyperlink" Target="http://www.cambria.ac.uk" TargetMode="External"/><Relationship Id="rId32"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mailto:consugar@um.es" TargetMode="External"/><Relationship Id="rId23" Type="http://schemas.openxmlformats.org/officeDocument/2006/relationships/hyperlink" Target="mailto:soydemirelif@yahoo.com" TargetMode="External"/><Relationship Id="rId28" Type="http://schemas.openxmlformats.org/officeDocument/2006/relationships/image" Target="media/image6.jpeg"/><Relationship Id="rId10" Type="http://schemas.openxmlformats.org/officeDocument/2006/relationships/hyperlink" Target="http://www.gie.ro" TargetMode="External"/><Relationship Id="rId19" Type="http://schemas.openxmlformats.org/officeDocument/2006/relationships/hyperlink" Target="mailto:lembo.francesco@gmail.com"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uem.es" TargetMode="External"/><Relationship Id="rId22" Type="http://schemas.openxmlformats.org/officeDocument/2006/relationships/hyperlink" Target="http://www.can.meb.gov.tr"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CHIRLESAN</dc:creator>
  <cp:lastModifiedBy>CAL</cp:lastModifiedBy>
  <cp:revision>2</cp:revision>
  <dcterms:created xsi:type="dcterms:W3CDTF">2016-03-17T13:19:00Z</dcterms:created>
  <dcterms:modified xsi:type="dcterms:W3CDTF">2016-03-17T13:19:00Z</dcterms:modified>
</cp:coreProperties>
</file>